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11C9A" w14:textId="66D7559A" w:rsidR="000263FE" w:rsidRPr="00AA67B9" w:rsidRDefault="000263FE" w:rsidP="000263FE">
      <w:pPr>
        <w:rPr>
          <w:lang w:val="en-GB"/>
        </w:rPr>
      </w:pPr>
      <w:r w:rsidRPr="00AA67B9">
        <w:rPr>
          <w:b/>
          <w:u w:val="single"/>
          <w:lang w:val="en-GB"/>
        </w:rPr>
        <w:t xml:space="preserve">Press release </w:t>
      </w:r>
      <w:r w:rsidR="00EC5990" w:rsidRPr="00EC5990">
        <w:rPr>
          <w:b/>
          <w:u w:val="single"/>
          <w:lang w:val="en-GB"/>
        </w:rPr>
        <w:t>KEL-</w:t>
      </w:r>
      <w:r w:rsidR="003D433B">
        <w:rPr>
          <w:b/>
          <w:u w:val="single"/>
          <w:lang w:val="en-GB"/>
        </w:rPr>
        <w:t>ERM VARIO</w:t>
      </w:r>
      <w:r w:rsidR="00EC5990" w:rsidRPr="00EC5990">
        <w:rPr>
          <w:b/>
          <w:u w:val="single"/>
          <w:lang w:val="en-GB"/>
        </w:rPr>
        <w:t xml:space="preserve"> </w:t>
      </w:r>
      <w:r w:rsidRPr="00AA67B9">
        <w:rPr>
          <w:b/>
          <w:u w:val="single"/>
          <w:lang w:val="en-GB"/>
        </w:rPr>
        <w:t>(</w:t>
      </w:r>
      <w:r w:rsidR="003D433B">
        <w:rPr>
          <w:b/>
          <w:u w:val="single"/>
          <w:lang w:val="en-GB"/>
        </w:rPr>
        <w:t>2321</w:t>
      </w:r>
      <w:r w:rsidRPr="00AA67B9">
        <w:rPr>
          <w:b/>
          <w:u w:val="single"/>
          <w:lang w:val="en-GB"/>
        </w:rPr>
        <w:t>/</w:t>
      </w:r>
      <w:r w:rsidR="003D433B">
        <w:rPr>
          <w:b/>
          <w:u w:val="single"/>
          <w:lang w:val="en-GB"/>
        </w:rPr>
        <w:t>2711</w:t>
      </w:r>
      <w:r w:rsidRPr="00AA67B9">
        <w:rPr>
          <w:b/>
          <w:u w:val="single"/>
          <w:lang w:val="en-GB"/>
        </w:rPr>
        <w:t xml:space="preserve"> characters)</w:t>
      </w:r>
    </w:p>
    <w:p w14:paraId="1A9AC93F" w14:textId="77777777" w:rsidR="003D433B" w:rsidRPr="009279D1" w:rsidRDefault="003D433B" w:rsidP="003D433B">
      <w:pPr>
        <w:rPr>
          <w:lang w:val="en-GB"/>
        </w:rPr>
      </w:pPr>
      <w:r w:rsidRPr="009279D1">
        <w:rPr>
          <w:lang w:val="en-GB"/>
        </w:rPr>
        <w:t>For Maximum Flexibility</w:t>
      </w:r>
    </w:p>
    <w:p w14:paraId="3F274024" w14:textId="77777777" w:rsidR="003D433B" w:rsidRPr="009279D1" w:rsidRDefault="003D433B" w:rsidP="003D433B">
      <w:pPr>
        <w:rPr>
          <w:b/>
          <w:bCs/>
          <w:lang w:val="en-GB"/>
        </w:rPr>
      </w:pPr>
      <w:r w:rsidRPr="009279D1">
        <w:rPr>
          <w:b/>
          <w:bCs/>
          <w:lang w:val="en-GB"/>
        </w:rPr>
        <w:t xml:space="preserve">KEL-ERM VARIO from icotek: Cable </w:t>
      </w:r>
      <w:r>
        <w:rPr>
          <w:b/>
          <w:bCs/>
          <w:lang w:val="en-GB"/>
        </w:rPr>
        <w:t>e</w:t>
      </w:r>
      <w:r w:rsidRPr="009279D1">
        <w:rPr>
          <w:b/>
          <w:bCs/>
          <w:lang w:val="en-GB"/>
        </w:rPr>
        <w:t>ntry with variable </w:t>
      </w:r>
      <w:r>
        <w:rPr>
          <w:b/>
          <w:bCs/>
          <w:lang w:val="en-GB"/>
        </w:rPr>
        <w:t>d</w:t>
      </w:r>
      <w:r w:rsidRPr="009279D1">
        <w:rPr>
          <w:b/>
          <w:bCs/>
          <w:lang w:val="en-GB"/>
        </w:rPr>
        <w:t xml:space="preserve">ividers </w:t>
      </w:r>
    </w:p>
    <w:p w14:paraId="5FD47F24" w14:textId="77777777" w:rsidR="003D433B" w:rsidRPr="009279D1" w:rsidRDefault="003D433B" w:rsidP="003D433B">
      <w:pPr>
        <w:rPr>
          <w:b/>
          <w:bCs/>
          <w:lang w:val="en-GB"/>
        </w:rPr>
      </w:pPr>
      <w:r w:rsidRPr="009279D1">
        <w:rPr>
          <w:b/>
          <w:bCs/>
          <w:lang w:val="en-GB"/>
        </w:rPr>
        <w:t xml:space="preserve">The KEL-ERM VARIO is </w:t>
      </w:r>
      <w:r w:rsidRPr="001B39BF">
        <w:rPr>
          <w:b/>
          <w:bCs/>
          <w:lang w:val="en-GB"/>
        </w:rPr>
        <w:t xml:space="preserve">an evolution of </w:t>
      </w:r>
      <w:proofErr w:type="spellStart"/>
      <w:r w:rsidRPr="001B39BF">
        <w:rPr>
          <w:b/>
          <w:bCs/>
          <w:lang w:val="en-GB"/>
        </w:rPr>
        <w:t>icotek’s</w:t>
      </w:r>
      <w:proofErr w:type="spellEnd"/>
      <w:r w:rsidRPr="001B39BF">
        <w:rPr>
          <w:b/>
          <w:bCs/>
          <w:lang w:val="en-GB"/>
        </w:rPr>
        <w:t xml:space="preserve"> proven cable entry system and was specifically designed for the routing of cables with and without connectors. Different configurations can be easily implemented without replacing the frame: With the plug-in dividers, the frame can be individually adapted to the specific application.</w:t>
      </w:r>
    </w:p>
    <w:p w14:paraId="761E6EA7" w14:textId="77777777" w:rsidR="003D433B" w:rsidRPr="009279D1" w:rsidRDefault="003D433B" w:rsidP="003D433B">
      <w:pPr>
        <w:rPr>
          <w:lang w:val="en-GB"/>
        </w:rPr>
      </w:pPr>
      <w:r w:rsidRPr="009279D1">
        <w:rPr>
          <w:lang w:val="en-GB"/>
        </w:rPr>
        <w:t xml:space="preserve">The KEL-ERM VARIO can be installed easily and securely. The modular system is based on a clear structure and reduces the number of variants to one frame size per version. Fewer required components mean lower inventory requirements and procurement costs, while planning, design, and installation are simplified. This creates additional flexibility for control cabinet construction and equipment integration. Thanks to its variable configuration, the KEL-ERM VARIO is suitable for a wide range of requirements, from standard applications to custom solutions. Depending on your needs, it can be equipped with varying numbers of large </w:t>
      </w:r>
      <w:r>
        <w:rPr>
          <w:lang w:val="en-GB"/>
        </w:rPr>
        <w:t>and</w:t>
      </w:r>
      <w:r w:rsidRPr="009279D1">
        <w:rPr>
          <w:lang w:val="en-GB"/>
        </w:rPr>
        <w:t xml:space="preserve"> small grommets.</w:t>
      </w:r>
    </w:p>
    <w:p w14:paraId="0887F010" w14:textId="77777777" w:rsidR="003D433B" w:rsidRPr="009279D1" w:rsidRDefault="003D433B" w:rsidP="003D433B">
      <w:pPr>
        <w:rPr>
          <w:b/>
          <w:bCs/>
          <w:lang w:val="en-GB"/>
        </w:rPr>
      </w:pPr>
      <w:r w:rsidRPr="009279D1">
        <w:rPr>
          <w:b/>
          <w:bCs/>
          <w:lang w:val="en-GB"/>
        </w:rPr>
        <w:t>Automatic grommet retention</w:t>
      </w:r>
    </w:p>
    <w:p w14:paraId="62113ECC" w14:textId="77777777" w:rsidR="003D433B" w:rsidRPr="009279D1" w:rsidRDefault="003D433B" w:rsidP="003D433B">
      <w:pPr>
        <w:rPr>
          <w:lang w:val="en-GB"/>
        </w:rPr>
      </w:pPr>
      <w:r w:rsidRPr="009279D1">
        <w:rPr>
          <w:lang w:val="en-GB"/>
        </w:rPr>
        <w:t xml:space="preserve">Depending on the grommet used, cables with diameters ranging from 1 to 16 mm (single grommets KT1 to KT15) </w:t>
      </w:r>
      <w:r>
        <w:rPr>
          <w:lang w:val="en-GB"/>
        </w:rPr>
        <w:t>and</w:t>
      </w:r>
      <w:r w:rsidRPr="009279D1">
        <w:rPr>
          <w:lang w:val="en-GB"/>
        </w:rPr>
        <w:t xml:space="preserve"> 16 to 35 mm (single grommets KT16 to KT34) can be securely </w:t>
      </w:r>
      <w:r>
        <w:rPr>
          <w:lang w:val="en-GB"/>
        </w:rPr>
        <w:t>routed</w:t>
      </w:r>
      <w:r w:rsidRPr="009279D1">
        <w:rPr>
          <w:lang w:val="en-GB"/>
        </w:rPr>
        <w:t>, sealed and strain</w:t>
      </w:r>
      <w:r>
        <w:rPr>
          <w:lang w:val="en-GB"/>
        </w:rPr>
        <w:t xml:space="preserve"> </w:t>
      </w:r>
      <w:r w:rsidRPr="009279D1">
        <w:rPr>
          <w:lang w:val="en-GB"/>
        </w:rPr>
        <w:t>relieved. The cable grommets are automatically secured in the frame during assembly. Once fully assembled, the end cover is securely screwed on. The KEL-ERM VARIO is compatible with standard cut</w:t>
      </w:r>
      <w:r>
        <w:rPr>
          <w:lang w:val="en-GB"/>
        </w:rPr>
        <w:t>-</w:t>
      </w:r>
      <w:r w:rsidRPr="009279D1">
        <w:rPr>
          <w:lang w:val="en-GB"/>
        </w:rPr>
        <w:t>outs for 10-, 16-, and 24-pin heavy-duty connectors. The KEL-ERM VARIO B size is designed for 46 x 46 mm cutouts (e.g., for controllers, meters). Thanks to the injected seal and the use of single grommets, the high IP65 protection rating is maintained even with flexible configurations.</w:t>
      </w:r>
    </w:p>
    <w:p w14:paraId="4AA2FFA9" w14:textId="77777777" w:rsidR="003D433B" w:rsidRPr="009279D1" w:rsidRDefault="003D433B" w:rsidP="003D433B">
      <w:pPr>
        <w:rPr>
          <w:b/>
          <w:bCs/>
          <w:lang w:val="en-GB"/>
        </w:rPr>
      </w:pPr>
      <w:r w:rsidRPr="009279D1">
        <w:rPr>
          <w:b/>
          <w:bCs/>
          <w:lang w:val="en-GB"/>
        </w:rPr>
        <w:t xml:space="preserve">Less complexity, higher system availability </w:t>
      </w:r>
    </w:p>
    <w:p w14:paraId="6A36D148" w14:textId="77777777" w:rsidR="003D433B" w:rsidRPr="009279D1" w:rsidRDefault="003D433B" w:rsidP="003D433B">
      <w:pPr>
        <w:rPr>
          <w:lang w:val="en-GB"/>
        </w:rPr>
      </w:pPr>
      <w:r w:rsidRPr="009279D1">
        <w:rPr>
          <w:lang w:val="en-GB"/>
        </w:rPr>
        <w:t xml:space="preserve">The KEL-ERM VARIO simplifies processes, reduces costs and optimizes the entire product lifecycle. The benefits </w:t>
      </w:r>
      <w:proofErr w:type="gramStart"/>
      <w:r w:rsidRPr="009279D1">
        <w:rPr>
          <w:lang w:val="en-GB"/>
        </w:rPr>
        <w:t>at a glance</w:t>
      </w:r>
      <w:proofErr w:type="gramEnd"/>
      <w:r w:rsidRPr="009279D1">
        <w:rPr>
          <w:lang w:val="en-GB"/>
        </w:rPr>
        <w:t>:</w:t>
      </w:r>
    </w:p>
    <w:p w14:paraId="54079DA8" w14:textId="6E55A9A5" w:rsidR="003D433B" w:rsidRPr="003D433B" w:rsidRDefault="003D433B" w:rsidP="003D433B">
      <w:pPr>
        <w:pStyle w:val="Listenabsatz"/>
        <w:numPr>
          <w:ilvl w:val="0"/>
          <w:numId w:val="7"/>
        </w:numPr>
        <w:rPr>
          <w:lang w:val="en-GB"/>
        </w:rPr>
      </w:pPr>
      <w:r w:rsidRPr="003D433B">
        <w:rPr>
          <w:lang w:val="en-GB"/>
        </w:rPr>
        <w:t>A single frame size for various configurations (e.g., 24|10, 24|7, 24|4)</w:t>
      </w:r>
    </w:p>
    <w:p w14:paraId="43382274" w14:textId="4EE87B91" w:rsidR="003D433B" w:rsidRPr="003D433B" w:rsidRDefault="003D433B" w:rsidP="003D433B">
      <w:pPr>
        <w:pStyle w:val="Listenabsatz"/>
        <w:numPr>
          <w:ilvl w:val="0"/>
          <w:numId w:val="7"/>
        </w:numPr>
        <w:rPr>
          <w:lang w:val="en-GB"/>
        </w:rPr>
      </w:pPr>
      <w:r w:rsidRPr="003D433B">
        <w:rPr>
          <w:lang w:val="en-GB"/>
        </w:rPr>
        <w:t>Maximum flexibility thanks to plug-in dividers (included)</w:t>
      </w:r>
    </w:p>
    <w:p w14:paraId="5B8E8F9C" w14:textId="1639EA0F" w:rsidR="003D433B" w:rsidRPr="003D433B" w:rsidRDefault="003D433B" w:rsidP="003D433B">
      <w:pPr>
        <w:pStyle w:val="Listenabsatz"/>
        <w:numPr>
          <w:ilvl w:val="0"/>
          <w:numId w:val="7"/>
        </w:numPr>
        <w:rPr>
          <w:lang w:val="en-GB"/>
        </w:rPr>
      </w:pPr>
      <w:r w:rsidRPr="003D433B">
        <w:rPr>
          <w:lang w:val="en-GB"/>
        </w:rPr>
        <w:t>High IP65 protection rating due to injected seal</w:t>
      </w:r>
    </w:p>
    <w:p w14:paraId="07283ADA" w14:textId="0F177DED" w:rsidR="003D433B" w:rsidRPr="003D433B" w:rsidRDefault="003D433B" w:rsidP="003D433B">
      <w:pPr>
        <w:pStyle w:val="Listenabsatz"/>
        <w:numPr>
          <w:ilvl w:val="0"/>
          <w:numId w:val="7"/>
        </w:numPr>
        <w:rPr>
          <w:lang w:val="en-GB"/>
        </w:rPr>
      </w:pPr>
      <w:r w:rsidRPr="003D433B">
        <w:rPr>
          <w:lang w:val="en-GB"/>
        </w:rPr>
        <w:t>Warranty coverage for pre-assembled cables</w:t>
      </w:r>
    </w:p>
    <w:p w14:paraId="2D66753E" w14:textId="74FA0F67" w:rsidR="003D433B" w:rsidRPr="003D433B" w:rsidRDefault="003D433B" w:rsidP="003D433B">
      <w:pPr>
        <w:pStyle w:val="Listenabsatz"/>
        <w:numPr>
          <w:ilvl w:val="0"/>
          <w:numId w:val="7"/>
        </w:numPr>
        <w:rPr>
          <w:lang w:val="en-GB"/>
        </w:rPr>
      </w:pPr>
      <w:r w:rsidRPr="003D433B">
        <w:rPr>
          <w:lang w:val="en-GB"/>
        </w:rPr>
        <w:t>Quick retrofitting and easy servicing</w:t>
      </w:r>
    </w:p>
    <w:p w14:paraId="4EACA044" w14:textId="45E45B67" w:rsidR="003D433B" w:rsidRPr="003D433B" w:rsidRDefault="003D433B" w:rsidP="003D433B">
      <w:pPr>
        <w:pStyle w:val="Listenabsatz"/>
        <w:numPr>
          <w:ilvl w:val="0"/>
          <w:numId w:val="7"/>
        </w:numPr>
        <w:rPr>
          <w:lang w:val="en-GB"/>
        </w:rPr>
      </w:pPr>
      <w:r w:rsidRPr="003D433B">
        <w:rPr>
          <w:lang w:val="en-GB"/>
        </w:rPr>
        <w:t>High packing density and wide variety of cable glands</w:t>
      </w:r>
    </w:p>
    <w:p w14:paraId="4F8D3B40" w14:textId="7C94D4E2" w:rsidR="003D433B" w:rsidRPr="003D433B" w:rsidRDefault="003D433B" w:rsidP="003D433B">
      <w:pPr>
        <w:pStyle w:val="Listenabsatz"/>
        <w:numPr>
          <w:ilvl w:val="0"/>
          <w:numId w:val="7"/>
        </w:numPr>
        <w:rPr>
          <w:lang w:val="en-GB"/>
        </w:rPr>
      </w:pPr>
      <w:r w:rsidRPr="003D433B">
        <w:rPr>
          <w:lang w:val="en-GB"/>
        </w:rPr>
        <w:t>Strain relief in accordance with DIN EN 62444</w:t>
      </w:r>
    </w:p>
    <w:p w14:paraId="7826EB53" w14:textId="35C3BE37" w:rsidR="003D433B" w:rsidRPr="003D433B" w:rsidRDefault="003D433B" w:rsidP="003D433B">
      <w:pPr>
        <w:pStyle w:val="Listenabsatz"/>
        <w:numPr>
          <w:ilvl w:val="0"/>
          <w:numId w:val="7"/>
        </w:numPr>
        <w:rPr>
          <w:lang w:val="en-GB"/>
        </w:rPr>
      </w:pPr>
      <w:r w:rsidRPr="003D433B">
        <w:rPr>
          <w:lang w:val="en-GB"/>
        </w:rPr>
        <w:t>High stability and vibration resistance</w:t>
      </w:r>
    </w:p>
    <w:p w14:paraId="081ED0A2" w14:textId="1F42D0AC" w:rsidR="003D433B" w:rsidRPr="003D433B" w:rsidRDefault="003D433B" w:rsidP="003D433B">
      <w:pPr>
        <w:pStyle w:val="Listenabsatz"/>
        <w:numPr>
          <w:ilvl w:val="0"/>
          <w:numId w:val="7"/>
        </w:numPr>
        <w:rPr>
          <w:lang w:val="en-GB"/>
        </w:rPr>
      </w:pPr>
      <w:r w:rsidRPr="003D433B">
        <w:rPr>
          <w:lang w:val="en-GB"/>
        </w:rPr>
        <w:t>Very easy to assemble</w:t>
      </w:r>
    </w:p>
    <w:p w14:paraId="21368589" w14:textId="0B275CD9" w:rsidR="003D433B" w:rsidRPr="003D433B" w:rsidRDefault="003D433B" w:rsidP="003D433B">
      <w:pPr>
        <w:pStyle w:val="Listenabsatz"/>
        <w:numPr>
          <w:ilvl w:val="0"/>
          <w:numId w:val="7"/>
        </w:numPr>
        <w:rPr>
          <w:lang w:val="en-GB"/>
        </w:rPr>
      </w:pPr>
      <w:r w:rsidRPr="003D433B">
        <w:rPr>
          <w:lang w:val="en-GB"/>
        </w:rPr>
        <w:t>Can be combined with IMAS-CONNECT adapter grommets</w:t>
      </w:r>
    </w:p>
    <w:p w14:paraId="74D8B3D2" w14:textId="3FDA36D2" w:rsidR="003D433B" w:rsidRDefault="003D433B" w:rsidP="003D433B">
      <w:pPr>
        <w:rPr>
          <w:lang w:val="en-GB"/>
        </w:rPr>
      </w:pPr>
      <w:r w:rsidRPr="009279D1">
        <w:rPr>
          <w:lang w:val="en-GB"/>
        </w:rPr>
        <w:lastRenderedPageBreak/>
        <w:t>The KEL-ERM VARIO is also available with integrated threaded bushings as an option—perfect for mounting on the inside of the enclosure and ideal for protection against vandalism or accidental loosening.</w:t>
      </w:r>
    </w:p>
    <w:p w14:paraId="25B2C285" w14:textId="5F3B692B" w:rsidR="0022137F" w:rsidRPr="003D433B" w:rsidRDefault="003D433B" w:rsidP="003D433B">
      <w:pPr>
        <w:rPr>
          <w:noProof/>
          <w:lang w:val="en-GB"/>
        </w:rPr>
      </w:pPr>
      <w:hyperlink r:id="rId7" w:history="1">
        <w:r w:rsidRPr="009829C7">
          <w:rPr>
            <w:rStyle w:val="Hyperlink"/>
            <w:lang w:val="en-GB"/>
          </w:rPr>
          <w:t>https://www.icotek.com/en/products/cable-entry-systems/kel-erm-vario</w:t>
        </w:r>
      </w:hyperlink>
    </w:p>
    <w:p w14:paraId="7FACC7C9" w14:textId="6ED2C9F4" w:rsidR="003D433B" w:rsidRPr="003D433B" w:rsidRDefault="003D433B" w:rsidP="003D433B">
      <w:pPr>
        <w:rPr>
          <w:lang w:val="en-GB"/>
        </w:rPr>
      </w:pPr>
      <w:r w:rsidRPr="00236FCC">
        <w:rPr>
          <w:rFonts w:ascii="Arial" w:hAnsi="Arial" w:cs="Arial"/>
          <w:b/>
          <w:bCs/>
          <w:noProof/>
          <w:color w:val="000000" w:themeColor="text1"/>
        </w:rPr>
        <w:drawing>
          <wp:inline distT="0" distB="0" distL="0" distR="0" wp14:anchorId="279A8942" wp14:editId="6E9066F1">
            <wp:extent cx="3558056" cy="2376105"/>
            <wp:effectExtent l="0" t="0" r="0" b="0"/>
            <wp:docPr id="8975890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589006" name="Grafik 897589006"/>
                    <pic:cNvPicPr/>
                  </pic:nvPicPr>
                  <pic:blipFill>
                    <a:blip r:embed="rId8"/>
                    <a:stretch>
                      <a:fillRect/>
                    </a:stretch>
                  </pic:blipFill>
                  <pic:spPr>
                    <a:xfrm>
                      <a:off x="0" y="0"/>
                      <a:ext cx="3575601" cy="2387822"/>
                    </a:xfrm>
                    <a:prstGeom prst="rect">
                      <a:avLst/>
                    </a:prstGeom>
                  </pic:spPr>
                </pic:pic>
              </a:graphicData>
            </a:graphic>
          </wp:inline>
        </w:drawing>
      </w:r>
    </w:p>
    <w:p w14:paraId="55DD1D84" w14:textId="301A2FB7" w:rsidR="0022137F" w:rsidRPr="00EA282A" w:rsidRDefault="0022137F" w:rsidP="0022137F">
      <w:pPr>
        <w:rPr>
          <w:i/>
          <w:iCs/>
          <w:lang w:val="en-GB"/>
        </w:rPr>
      </w:pPr>
      <w:r w:rsidRPr="00EA282A">
        <w:rPr>
          <w:i/>
          <w:iCs/>
          <w:lang w:val="en-GB"/>
        </w:rPr>
        <w:t>Image: KEL-</w:t>
      </w:r>
      <w:r w:rsidR="003D433B">
        <w:rPr>
          <w:i/>
          <w:iCs/>
          <w:lang w:val="en-GB"/>
        </w:rPr>
        <w:t>ERM VARIO</w:t>
      </w:r>
      <w:r w:rsidRPr="00EA282A">
        <w:rPr>
          <w:i/>
          <w:iCs/>
          <w:lang w:val="en-GB"/>
        </w:rPr>
        <w:t xml:space="preserve"> </w:t>
      </w:r>
    </w:p>
    <w:p w14:paraId="0B5696E7" w14:textId="77777777" w:rsidR="00A109D3" w:rsidRPr="0056356E" w:rsidRDefault="00A109D3" w:rsidP="00975396">
      <w:pPr>
        <w:rPr>
          <w:b/>
          <w:u w:val="single"/>
          <w:lang w:val="en-GB"/>
        </w:rPr>
      </w:pPr>
    </w:p>
    <w:p w14:paraId="541D07CC" w14:textId="374E7001" w:rsidR="00664C83" w:rsidRPr="00443176" w:rsidRDefault="003203F1" w:rsidP="00027B55">
      <w:pPr>
        <w:rPr>
          <w:b/>
          <w:bCs/>
          <w:lang w:val="en-US"/>
        </w:rPr>
      </w:pPr>
      <w:r w:rsidRPr="0056356E">
        <w:rPr>
          <w:rFonts w:cs="Arial"/>
          <w:b/>
          <w:bCs/>
          <w:sz w:val="20"/>
          <w:szCs w:val="20"/>
          <w:lang w:val="en-GB"/>
        </w:rPr>
        <w:t>icotek GmbH</w:t>
      </w:r>
      <w:r w:rsidR="00F06D14" w:rsidRPr="0056356E">
        <w:rPr>
          <w:rFonts w:cs="Arial"/>
          <w:b/>
          <w:bCs/>
          <w:sz w:val="20"/>
          <w:szCs w:val="20"/>
          <w:lang w:val="en-GB"/>
        </w:rPr>
        <w:t xml:space="preserve"> &amp; Co. </w:t>
      </w:r>
      <w:r w:rsidR="00F06D14" w:rsidRPr="00443176">
        <w:rPr>
          <w:rFonts w:cs="Arial"/>
          <w:b/>
          <w:bCs/>
          <w:sz w:val="20"/>
          <w:szCs w:val="20"/>
          <w:lang w:val="en-US"/>
        </w:rPr>
        <w:t>KG</w:t>
      </w:r>
      <w:r w:rsidRPr="00443176">
        <w:rPr>
          <w:rFonts w:cs="Arial"/>
          <w:b/>
          <w:bCs/>
          <w:sz w:val="20"/>
          <w:szCs w:val="20"/>
          <w:lang w:val="en-US"/>
        </w:rPr>
        <w:br/>
      </w:r>
      <w:r w:rsidRPr="00443176">
        <w:rPr>
          <w:rFonts w:cs="Arial"/>
          <w:bCs/>
          <w:sz w:val="20"/>
          <w:szCs w:val="20"/>
          <w:lang w:val="en-US"/>
        </w:rPr>
        <w:t>Press contact</w:t>
      </w:r>
      <w:r w:rsidRPr="00443176">
        <w:rPr>
          <w:rFonts w:cs="Arial"/>
          <w:bCs/>
          <w:sz w:val="20"/>
          <w:szCs w:val="20"/>
          <w:lang w:val="en-US"/>
        </w:rPr>
        <w:br/>
        <w:t>Stephan Buchner</w:t>
      </w:r>
      <w:r w:rsidRPr="00443176">
        <w:rPr>
          <w:rFonts w:cs="Arial"/>
          <w:bCs/>
          <w:sz w:val="20"/>
          <w:szCs w:val="20"/>
          <w:lang w:val="en-US"/>
        </w:rPr>
        <w:br/>
        <w:t xml:space="preserve">Bischof-von-Lipp-Str.1, 73569 </w:t>
      </w:r>
      <w:proofErr w:type="spellStart"/>
      <w:r w:rsidRPr="00443176">
        <w:rPr>
          <w:rFonts w:cs="Arial"/>
          <w:bCs/>
          <w:sz w:val="20"/>
          <w:szCs w:val="20"/>
          <w:lang w:val="en-US"/>
        </w:rPr>
        <w:t>Eschach</w:t>
      </w:r>
      <w:proofErr w:type="spellEnd"/>
      <w:r w:rsidRPr="00443176">
        <w:rPr>
          <w:rFonts w:cs="Arial"/>
          <w:bCs/>
          <w:sz w:val="20"/>
          <w:szCs w:val="20"/>
          <w:lang w:val="en-US"/>
        </w:rPr>
        <w:br/>
      </w:r>
      <w:hyperlink r:id="rId9" w:history="1">
        <w:r w:rsidRPr="005C3896">
          <w:rPr>
            <w:rFonts w:cs="Arial"/>
            <w:bCs/>
            <w:sz w:val="20"/>
            <w:szCs w:val="20"/>
            <w:lang w:val="en-US"/>
          </w:rPr>
          <w:t>www.icotek.com</w:t>
        </w:r>
      </w:hyperlink>
      <w:r w:rsidRPr="00443176">
        <w:rPr>
          <w:rFonts w:cs="Arial"/>
          <w:bCs/>
          <w:sz w:val="20"/>
          <w:szCs w:val="20"/>
          <w:lang w:val="en-US"/>
        </w:rPr>
        <w:br/>
      </w:r>
      <w:hyperlink r:id="rId10" w:history="1">
        <w:r w:rsidRPr="005C3896">
          <w:rPr>
            <w:rFonts w:cs="Arial"/>
            <w:bCs/>
            <w:sz w:val="20"/>
            <w:szCs w:val="20"/>
            <w:lang w:val="en-US"/>
          </w:rPr>
          <w:t>s.buchner@icotek.com</w:t>
        </w:r>
      </w:hyperlink>
      <w:r w:rsidR="00417454" w:rsidRPr="00BC1C2F">
        <w:rPr>
          <w:rFonts w:cs="Arial"/>
          <w:bCs/>
          <w:sz w:val="20"/>
          <w:szCs w:val="20"/>
          <w:lang w:val="en-US"/>
        </w:rPr>
        <w:br/>
      </w:r>
      <w:r w:rsidR="003D433B">
        <w:rPr>
          <w:rFonts w:cs="Arial"/>
          <w:bCs/>
          <w:sz w:val="20"/>
          <w:szCs w:val="20"/>
          <w:lang w:val="en-US"/>
        </w:rPr>
        <w:t>April</w:t>
      </w:r>
      <w:r w:rsidR="0096425B" w:rsidRPr="00BC1C2F">
        <w:rPr>
          <w:rFonts w:cs="Arial"/>
          <w:bCs/>
          <w:sz w:val="20"/>
          <w:szCs w:val="20"/>
          <w:lang w:val="en-US"/>
        </w:rPr>
        <w:t xml:space="preserve"> 202</w:t>
      </w:r>
      <w:r w:rsidR="003D433B">
        <w:rPr>
          <w:rFonts w:cs="Arial"/>
          <w:bCs/>
          <w:sz w:val="20"/>
          <w:szCs w:val="20"/>
          <w:lang w:val="en-US"/>
        </w:rPr>
        <w:t>6</w:t>
      </w:r>
    </w:p>
    <w:sectPr w:rsidR="00664C83" w:rsidRPr="00443176">
      <w:headerReference w:type="default" r:id="rId11"/>
      <w:footerReference w:type="default" r:id="rId1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38391" w14:textId="77777777" w:rsidR="00B562CF" w:rsidRDefault="00B562CF" w:rsidP="00565520">
      <w:pPr>
        <w:spacing w:after="0" w:line="240" w:lineRule="auto"/>
      </w:pPr>
      <w:r>
        <w:separator/>
      </w:r>
    </w:p>
  </w:endnote>
  <w:endnote w:type="continuationSeparator" w:id="0">
    <w:p w14:paraId="7F55C38B" w14:textId="77777777" w:rsidR="00B562CF" w:rsidRDefault="00B562CF" w:rsidP="005655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heSansOsF SemiLight">
    <w:panose1 w:val="020B0402050302020203"/>
    <w:charset w:val="00"/>
    <w:family w:val="swiss"/>
    <w:notTrueType/>
    <w:pitch w:val="variable"/>
    <w:sig w:usb0="A00000FF" w:usb1="5000F0FB" w:usb2="00000000" w:usb3="00000000" w:csb0="0000009B" w:csb1="00000000"/>
  </w:font>
  <w:font w:name="TheSansOsF Plain">
    <w:panose1 w:val="020B0502050302020203"/>
    <w:charset w:val="00"/>
    <w:family w:val="swiss"/>
    <w:notTrueType/>
    <w:pitch w:val="variable"/>
    <w:sig w:usb0="A00000FF" w:usb1="5000F0FB" w:usb2="00000000" w:usb3="00000000" w:csb0="0000009B" w:csb1="00000000"/>
  </w:font>
  <w:font w:name="TheSansOsF ExtraLight">
    <w:panose1 w:val="020B0202050302020203"/>
    <w:charset w:val="00"/>
    <w:family w:val="swiss"/>
    <w:notTrueType/>
    <w:pitch w:val="variable"/>
    <w:sig w:usb0="A00000FF" w:usb1="5000F0FB" w:usb2="00000000" w:usb3="00000000" w:csb0="0000009B"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AA7F2" w14:textId="77777777" w:rsidR="009D33F9" w:rsidRPr="00AC6EFD" w:rsidRDefault="009D33F9" w:rsidP="009D33F9">
    <w:pPr>
      <w:pStyle w:val="Fuzeile"/>
      <w:rPr>
        <w:sz w:val="20"/>
        <w:szCs w:val="20"/>
        <w:lang w:val="en-US"/>
      </w:rPr>
    </w:pPr>
    <w:r w:rsidRPr="00AC6EFD">
      <w:rPr>
        <w:sz w:val="20"/>
        <w:szCs w:val="20"/>
        <w:lang w:val="en-US"/>
      </w:rPr>
      <w:t>Please always indicate the source.</w:t>
    </w:r>
  </w:p>
  <w:p w14:paraId="0BD9B5E0" w14:textId="77777777" w:rsidR="009D33F9" w:rsidRPr="00AC6EFD" w:rsidRDefault="009D33F9" w:rsidP="009D33F9">
    <w:pPr>
      <w:pStyle w:val="Fuzeile"/>
      <w:rPr>
        <w:sz w:val="20"/>
        <w:szCs w:val="20"/>
        <w:lang w:val="en-US"/>
      </w:rPr>
    </w:pPr>
    <w:r w:rsidRPr="00AC6EFD">
      <w:rPr>
        <w:sz w:val="20"/>
        <w:szCs w:val="20"/>
        <w:lang w:val="en-US"/>
      </w:rPr>
      <w:t>We request print media to send us a voucher copy, electronic media (Internet) to send us a short notice of usage.</w:t>
    </w:r>
  </w:p>
  <w:p w14:paraId="3A230660" w14:textId="77777777" w:rsidR="00AC1E21" w:rsidRPr="009D33F9" w:rsidRDefault="00AC1E21">
    <w:pPr>
      <w:pStyle w:val="Fuzeile"/>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D9DAD" w14:textId="77777777" w:rsidR="00B562CF" w:rsidRDefault="00B562CF" w:rsidP="00565520">
      <w:pPr>
        <w:spacing w:after="0" w:line="240" w:lineRule="auto"/>
      </w:pPr>
      <w:r>
        <w:separator/>
      </w:r>
    </w:p>
  </w:footnote>
  <w:footnote w:type="continuationSeparator" w:id="0">
    <w:p w14:paraId="1BA17E89" w14:textId="77777777" w:rsidR="00B562CF" w:rsidRDefault="00B562CF" w:rsidP="005655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B5A60" w14:textId="77777777" w:rsidR="00AC1E21" w:rsidRDefault="00AC1E21" w:rsidP="00AC1E21">
    <w:pPr>
      <w:pStyle w:val="Kopfzeile"/>
      <w:jc w:val="right"/>
    </w:pPr>
    <w:r>
      <w:rPr>
        <w:noProof/>
        <w:lang w:eastAsia="zh-CN"/>
      </w:rPr>
      <w:drawing>
        <wp:inline distT="0" distB="0" distL="0" distR="0" wp14:anchorId="7732DA46" wp14:editId="74ECAF54">
          <wp:extent cx="1352550" cy="72829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icotek-mitSlogan.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52550" cy="72829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62373"/>
    <w:multiLevelType w:val="hybridMultilevel"/>
    <w:tmpl w:val="3B4636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DF1383B"/>
    <w:multiLevelType w:val="hybridMultilevel"/>
    <w:tmpl w:val="2E6E89E0"/>
    <w:lvl w:ilvl="0" w:tplc="ED80C4D4">
      <w:numFmt w:val="bullet"/>
      <w:lvlText w:val="•"/>
      <w:lvlJc w:val="left"/>
      <w:pPr>
        <w:ind w:left="720" w:hanging="360"/>
      </w:pPr>
      <w:rPr>
        <w:rFonts w:ascii="Calibri" w:eastAsiaTheme="minorEastAsia"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39A4DF7"/>
    <w:multiLevelType w:val="hybridMultilevel"/>
    <w:tmpl w:val="63008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7391216"/>
    <w:multiLevelType w:val="hybridMultilevel"/>
    <w:tmpl w:val="2BAA633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AFB4382"/>
    <w:multiLevelType w:val="hybridMultilevel"/>
    <w:tmpl w:val="21F8A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F6F23B2"/>
    <w:multiLevelType w:val="hybridMultilevel"/>
    <w:tmpl w:val="4078C970"/>
    <w:lvl w:ilvl="0" w:tplc="ED80C4D4">
      <w:numFmt w:val="bullet"/>
      <w:lvlText w:val="•"/>
      <w:lvlJc w:val="left"/>
      <w:pPr>
        <w:ind w:left="720" w:hanging="360"/>
      </w:pPr>
      <w:rPr>
        <w:rFonts w:ascii="Calibri" w:eastAsiaTheme="minorEastAsia"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F6E04E2"/>
    <w:multiLevelType w:val="multilevel"/>
    <w:tmpl w:val="1870C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79050385">
    <w:abstractNumId w:val="6"/>
  </w:num>
  <w:num w:numId="2" w16cid:durableId="358042973">
    <w:abstractNumId w:val="0"/>
  </w:num>
  <w:num w:numId="3" w16cid:durableId="459420402">
    <w:abstractNumId w:val="2"/>
  </w:num>
  <w:num w:numId="4" w16cid:durableId="1370183513">
    <w:abstractNumId w:val="4"/>
  </w:num>
  <w:num w:numId="5" w16cid:durableId="1438018992">
    <w:abstractNumId w:val="3"/>
  </w:num>
  <w:num w:numId="6" w16cid:durableId="939029508">
    <w:abstractNumId w:val="5"/>
  </w:num>
  <w:num w:numId="7" w16cid:durableId="16660830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520"/>
    <w:rsid w:val="00000999"/>
    <w:rsid w:val="00005EB2"/>
    <w:rsid w:val="00012013"/>
    <w:rsid w:val="000263FE"/>
    <w:rsid w:val="00027B55"/>
    <w:rsid w:val="00032A9F"/>
    <w:rsid w:val="00043994"/>
    <w:rsid w:val="0009319B"/>
    <w:rsid w:val="00094947"/>
    <w:rsid w:val="00095739"/>
    <w:rsid w:val="00096792"/>
    <w:rsid w:val="000B625B"/>
    <w:rsid w:val="000C638E"/>
    <w:rsid w:val="000D1AE0"/>
    <w:rsid w:val="000E0C81"/>
    <w:rsid w:val="000E1CD3"/>
    <w:rsid w:val="000E5F77"/>
    <w:rsid w:val="000E7C76"/>
    <w:rsid w:val="000F7266"/>
    <w:rsid w:val="001055D0"/>
    <w:rsid w:val="001149A2"/>
    <w:rsid w:val="001172E8"/>
    <w:rsid w:val="00135C21"/>
    <w:rsid w:val="0018069C"/>
    <w:rsid w:val="001946E4"/>
    <w:rsid w:val="001A028A"/>
    <w:rsid w:val="001A64BC"/>
    <w:rsid w:val="001C4983"/>
    <w:rsid w:val="001C49C5"/>
    <w:rsid w:val="001D33BF"/>
    <w:rsid w:val="001D50C3"/>
    <w:rsid w:val="001E2204"/>
    <w:rsid w:val="001E3048"/>
    <w:rsid w:val="001F3C4D"/>
    <w:rsid w:val="0022137F"/>
    <w:rsid w:val="002251D7"/>
    <w:rsid w:val="002406C9"/>
    <w:rsid w:val="00243AE4"/>
    <w:rsid w:val="0025071F"/>
    <w:rsid w:val="00252FE4"/>
    <w:rsid w:val="00254377"/>
    <w:rsid w:val="00254E54"/>
    <w:rsid w:val="002646A0"/>
    <w:rsid w:val="002669A0"/>
    <w:rsid w:val="002A4983"/>
    <w:rsid w:val="002B1195"/>
    <w:rsid w:val="002C40B2"/>
    <w:rsid w:val="00310B84"/>
    <w:rsid w:val="0031388B"/>
    <w:rsid w:val="00320273"/>
    <w:rsid w:val="003203F1"/>
    <w:rsid w:val="0032260F"/>
    <w:rsid w:val="0033083A"/>
    <w:rsid w:val="00342024"/>
    <w:rsid w:val="003455F7"/>
    <w:rsid w:val="00354720"/>
    <w:rsid w:val="00394ED2"/>
    <w:rsid w:val="00396A32"/>
    <w:rsid w:val="003A2C34"/>
    <w:rsid w:val="003A76E6"/>
    <w:rsid w:val="003B6A90"/>
    <w:rsid w:val="003C1786"/>
    <w:rsid w:val="003C7C45"/>
    <w:rsid w:val="003D433B"/>
    <w:rsid w:val="003F4283"/>
    <w:rsid w:val="00400F7E"/>
    <w:rsid w:val="0040589A"/>
    <w:rsid w:val="004114CB"/>
    <w:rsid w:val="00417454"/>
    <w:rsid w:val="00424B73"/>
    <w:rsid w:val="00440160"/>
    <w:rsid w:val="00443176"/>
    <w:rsid w:val="0044790D"/>
    <w:rsid w:val="004524F3"/>
    <w:rsid w:val="00457C23"/>
    <w:rsid w:val="00463AE8"/>
    <w:rsid w:val="00474318"/>
    <w:rsid w:val="00475E3C"/>
    <w:rsid w:val="004803F0"/>
    <w:rsid w:val="004D34D7"/>
    <w:rsid w:val="004D4D0F"/>
    <w:rsid w:val="004E3305"/>
    <w:rsid w:val="004E7147"/>
    <w:rsid w:val="00515755"/>
    <w:rsid w:val="00516B71"/>
    <w:rsid w:val="0054611D"/>
    <w:rsid w:val="0055284D"/>
    <w:rsid w:val="0056356E"/>
    <w:rsid w:val="005647B6"/>
    <w:rsid w:val="00565520"/>
    <w:rsid w:val="00570BFC"/>
    <w:rsid w:val="005728EB"/>
    <w:rsid w:val="00585E20"/>
    <w:rsid w:val="005B34D1"/>
    <w:rsid w:val="005B7800"/>
    <w:rsid w:val="005C3896"/>
    <w:rsid w:val="005C4785"/>
    <w:rsid w:val="005D5DF6"/>
    <w:rsid w:val="005E4628"/>
    <w:rsid w:val="005E6C17"/>
    <w:rsid w:val="006010AC"/>
    <w:rsid w:val="006120BD"/>
    <w:rsid w:val="0061667B"/>
    <w:rsid w:val="00620B1C"/>
    <w:rsid w:val="0062522E"/>
    <w:rsid w:val="006321D5"/>
    <w:rsid w:val="00647563"/>
    <w:rsid w:val="00664C83"/>
    <w:rsid w:val="006953E5"/>
    <w:rsid w:val="006A36E1"/>
    <w:rsid w:val="006B7EB1"/>
    <w:rsid w:val="006C3ABC"/>
    <w:rsid w:val="006C45FB"/>
    <w:rsid w:val="006D7D8A"/>
    <w:rsid w:val="00726971"/>
    <w:rsid w:val="00741E72"/>
    <w:rsid w:val="0074530B"/>
    <w:rsid w:val="00753A2B"/>
    <w:rsid w:val="00776048"/>
    <w:rsid w:val="00776270"/>
    <w:rsid w:val="007803AB"/>
    <w:rsid w:val="00786DB3"/>
    <w:rsid w:val="00790BEE"/>
    <w:rsid w:val="007A5ED8"/>
    <w:rsid w:val="007C27C3"/>
    <w:rsid w:val="007C37DD"/>
    <w:rsid w:val="007C511A"/>
    <w:rsid w:val="007E05FC"/>
    <w:rsid w:val="007F0ACC"/>
    <w:rsid w:val="007F13E6"/>
    <w:rsid w:val="00801A2E"/>
    <w:rsid w:val="00807297"/>
    <w:rsid w:val="00822A46"/>
    <w:rsid w:val="00837866"/>
    <w:rsid w:val="008404F3"/>
    <w:rsid w:val="00845FA7"/>
    <w:rsid w:val="0085316C"/>
    <w:rsid w:val="00862BD3"/>
    <w:rsid w:val="0088190E"/>
    <w:rsid w:val="00896636"/>
    <w:rsid w:val="008A034C"/>
    <w:rsid w:val="008A5439"/>
    <w:rsid w:val="008B0E74"/>
    <w:rsid w:val="008B609F"/>
    <w:rsid w:val="008C4473"/>
    <w:rsid w:val="008F532A"/>
    <w:rsid w:val="00920367"/>
    <w:rsid w:val="00924660"/>
    <w:rsid w:val="00934582"/>
    <w:rsid w:val="00934C20"/>
    <w:rsid w:val="00946A6E"/>
    <w:rsid w:val="00954073"/>
    <w:rsid w:val="0096425B"/>
    <w:rsid w:val="00971330"/>
    <w:rsid w:val="00972EC3"/>
    <w:rsid w:val="00975396"/>
    <w:rsid w:val="00983A2D"/>
    <w:rsid w:val="00983DD6"/>
    <w:rsid w:val="00985F8B"/>
    <w:rsid w:val="009D33F9"/>
    <w:rsid w:val="009E001B"/>
    <w:rsid w:val="009E7E32"/>
    <w:rsid w:val="00A0536B"/>
    <w:rsid w:val="00A07A26"/>
    <w:rsid w:val="00A109D3"/>
    <w:rsid w:val="00A22254"/>
    <w:rsid w:val="00A26395"/>
    <w:rsid w:val="00A32375"/>
    <w:rsid w:val="00A3509F"/>
    <w:rsid w:val="00A37414"/>
    <w:rsid w:val="00A504D2"/>
    <w:rsid w:val="00A929BA"/>
    <w:rsid w:val="00AA622F"/>
    <w:rsid w:val="00AC1E21"/>
    <w:rsid w:val="00AD4D4B"/>
    <w:rsid w:val="00AE7ACF"/>
    <w:rsid w:val="00AE7DA3"/>
    <w:rsid w:val="00AF50BB"/>
    <w:rsid w:val="00B00E57"/>
    <w:rsid w:val="00B0556A"/>
    <w:rsid w:val="00B27391"/>
    <w:rsid w:val="00B562CF"/>
    <w:rsid w:val="00B60E70"/>
    <w:rsid w:val="00B61E4E"/>
    <w:rsid w:val="00B9361D"/>
    <w:rsid w:val="00BB7363"/>
    <w:rsid w:val="00BC0877"/>
    <w:rsid w:val="00BC1C2F"/>
    <w:rsid w:val="00BD4047"/>
    <w:rsid w:val="00BD6AB7"/>
    <w:rsid w:val="00BD6AF4"/>
    <w:rsid w:val="00BF0EFF"/>
    <w:rsid w:val="00BF4857"/>
    <w:rsid w:val="00C017A0"/>
    <w:rsid w:val="00C06AD5"/>
    <w:rsid w:val="00C1208F"/>
    <w:rsid w:val="00C26238"/>
    <w:rsid w:val="00C324D8"/>
    <w:rsid w:val="00C3440B"/>
    <w:rsid w:val="00C411C6"/>
    <w:rsid w:val="00C43997"/>
    <w:rsid w:val="00C578D4"/>
    <w:rsid w:val="00C70269"/>
    <w:rsid w:val="00C8063C"/>
    <w:rsid w:val="00C8577A"/>
    <w:rsid w:val="00C97DAE"/>
    <w:rsid w:val="00CA0805"/>
    <w:rsid w:val="00CA6B41"/>
    <w:rsid w:val="00CB54D4"/>
    <w:rsid w:val="00CC0A1B"/>
    <w:rsid w:val="00CC4A53"/>
    <w:rsid w:val="00CD1257"/>
    <w:rsid w:val="00CE0828"/>
    <w:rsid w:val="00CE71EC"/>
    <w:rsid w:val="00D02DBC"/>
    <w:rsid w:val="00D14C1A"/>
    <w:rsid w:val="00D157BF"/>
    <w:rsid w:val="00D234BD"/>
    <w:rsid w:val="00D250FB"/>
    <w:rsid w:val="00D2724E"/>
    <w:rsid w:val="00D438CA"/>
    <w:rsid w:val="00D46618"/>
    <w:rsid w:val="00D54B16"/>
    <w:rsid w:val="00D86081"/>
    <w:rsid w:val="00D92538"/>
    <w:rsid w:val="00D9704F"/>
    <w:rsid w:val="00D97E6D"/>
    <w:rsid w:val="00DA03AF"/>
    <w:rsid w:val="00DB2EDA"/>
    <w:rsid w:val="00DC7779"/>
    <w:rsid w:val="00DD699E"/>
    <w:rsid w:val="00DE3012"/>
    <w:rsid w:val="00DE5460"/>
    <w:rsid w:val="00DE61AD"/>
    <w:rsid w:val="00E0334B"/>
    <w:rsid w:val="00E049CA"/>
    <w:rsid w:val="00E37BE4"/>
    <w:rsid w:val="00E43B18"/>
    <w:rsid w:val="00E56A50"/>
    <w:rsid w:val="00E972CE"/>
    <w:rsid w:val="00EA282A"/>
    <w:rsid w:val="00EA5C8C"/>
    <w:rsid w:val="00EB2AFC"/>
    <w:rsid w:val="00EC5990"/>
    <w:rsid w:val="00EE064C"/>
    <w:rsid w:val="00F06D14"/>
    <w:rsid w:val="00F328DF"/>
    <w:rsid w:val="00F33AE3"/>
    <w:rsid w:val="00F35417"/>
    <w:rsid w:val="00F431A4"/>
    <w:rsid w:val="00F47A7E"/>
    <w:rsid w:val="00F5573A"/>
    <w:rsid w:val="00F621BB"/>
    <w:rsid w:val="00F844A5"/>
    <w:rsid w:val="00F917C2"/>
    <w:rsid w:val="00F943E2"/>
    <w:rsid w:val="00FA073A"/>
    <w:rsid w:val="00FA1168"/>
    <w:rsid w:val="00FB60FB"/>
    <w:rsid w:val="00FC6D06"/>
    <w:rsid w:val="00FD19D7"/>
    <w:rsid w:val="00FD34E1"/>
    <w:rsid w:val="00FD58F6"/>
    <w:rsid w:val="00FD708B"/>
    <w:rsid w:val="00FD7EC1"/>
    <w:rsid w:val="00FE39C9"/>
    <w:rsid w:val="00FF4CD7"/>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1C4573"/>
  <w15:docId w15:val="{7374345B-77F2-4F09-B1C9-60CF5AF28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ko-K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6552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65520"/>
  </w:style>
  <w:style w:type="paragraph" w:styleId="Fuzeile">
    <w:name w:val="footer"/>
    <w:basedOn w:val="Standard"/>
    <w:link w:val="FuzeileZchn"/>
    <w:uiPriority w:val="99"/>
    <w:unhideWhenUsed/>
    <w:rsid w:val="0056552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65520"/>
  </w:style>
  <w:style w:type="character" w:styleId="Hyperlink">
    <w:name w:val="Hyperlink"/>
    <w:uiPriority w:val="99"/>
    <w:unhideWhenUsed/>
    <w:rsid w:val="00D92538"/>
    <w:rPr>
      <w:color w:val="0000FF"/>
      <w:u w:val="single"/>
    </w:rPr>
  </w:style>
  <w:style w:type="paragraph" w:styleId="Sprechblasentext">
    <w:name w:val="Balloon Text"/>
    <w:basedOn w:val="Standard"/>
    <w:link w:val="SprechblasentextZchn"/>
    <w:uiPriority w:val="99"/>
    <w:semiHidden/>
    <w:unhideWhenUsed/>
    <w:rsid w:val="00AC1E21"/>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C1E21"/>
    <w:rPr>
      <w:rFonts w:ascii="Tahoma" w:hAnsi="Tahoma" w:cs="Tahoma"/>
      <w:sz w:val="16"/>
      <w:szCs w:val="16"/>
    </w:rPr>
  </w:style>
  <w:style w:type="character" w:styleId="BesuchterLink">
    <w:name w:val="FollowedHyperlink"/>
    <w:basedOn w:val="Absatz-Standardschriftart"/>
    <w:uiPriority w:val="99"/>
    <w:semiHidden/>
    <w:unhideWhenUsed/>
    <w:rsid w:val="00983DD6"/>
    <w:rPr>
      <w:color w:val="800080" w:themeColor="followedHyperlink"/>
      <w:u w:val="single"/>
    </w:rPr>
  </w:style>
  <w:style w:type="paragraph" w:customStyle="1" w:styleId="0FlietextlightProduktseite">
    <w:name w:val="0_Fließtext light (Produktseite)"/>
    <w:basedOn w:val="Standard"/>
    <w:uiPriority w:val="99"/>
    <w:rsid w:val="00AE7DA3"/>
    <w:pPr>
      <w:autoSpaceDE w:val="0"/>
      <w:autoSpaceDN w:val="0"/>
      <w:adjustRightInd w:val="0"/>
      <w:spacing w:after="0" w:line="220" w:lineRule="atLeast"/>
      <w:textAlignment w:val="center"/>
    </w:pPr>
    <w:rPr>
      <w:rFonts w:ascii="TheSansOsF SemiLight" w:hAnsi="TheSansOsF SemiLight" w:cs="TheSansOsF SemiLight"/>
      <w:color w:val="000000"/>
      <w:sz w:val="16"/>
      <w:szCs w:val="16"/>
    </w:rPr>
  </w:style>
  <w:style w:type="paragraph" w:customStyle="1" w:styleId="ListeProduktseite">
    <w:name w:val="Liste (Produktseite)"/>
    <w:basedOn w:val="Standard"/>
    <w:next w:val="Standard"/>
    <w:uiPriority w:val="99"/>
    <w:rsid w:val="00D86081"/>
    <w:pPr>
      <w:tabs>
        <w:tab w:val="left" w:pos="283"/>
      </w:tabs>
      <w:autoSpaceDE w:val="0"/>
      <w:autoSpaceDN w:val="0"/>
      <w:adjustRightInd w:val="0"/>
      <w:spacing w:after="0" w:line="220" w:lineRule="atLeast"/>
      <w:textAlignment w:val="center"/>
    </w:pPr>
    <w:rPr>
      <w:rFonts w:ascii="TheSansOsF Plain" w:hAnsi="TheSansOsF Plain" w:cs="TheSansOsF Plain"/>
      <w:color w:val="E30513"/>
      <w:sz w:val="10"/>
      <w:szCs w:val="10"/>
    </w:rPr>
  </w:style>
  <w:style w:type="character" w:customStyle="1" w:styleId="DEschwarz">
    <w:name w:val="DE_schwarz"/>
    <w:uiPriority w:val="99"/>
    <w:rsid w:val="00D86081"/>
    <w:rPr>
      <w:rFonts w:ascii="TheSansOsF Plain" w:hAnsi="TheSansOsF Plain" w:cs="TheSansOsF Plain"/>
      <w:color w:val="000000"/>
      <w:sz w:val="16"/>
      <w:szCs w:val="16"/>
    </w:rPr>
  </w:style>
  <w:style w:type="character" w:customStyle="1" w:styleId="NichtaufgelsteErwhnung1">
    <w:name w:val="Nicht aufgelöste Erwähnung1"/>
    <w:basedOn w:val="Absatz-Standardschriftart"/>
    <w:uiPriority w:val="99"/>
    <w:semiHidden/>
    <w:unhideWhenUsed/>
    <w:rsid w:val="00776270"/>
    <w:rPr>
      <w:color w:val="605E5C"/>
      <w:shd w:val="clear" w:color="auto" w:fill="E1DFDD"/>
    </w:rPr>
  </w:style>
  <w:style w:type="character" w:customStyle="1" w:styleId="A5">
    <w:name w:val="A5"/>
    <w:uiPriority w:val="99"/>
    <w:rsid w:val="00BB7363"/>
    <w:rPr>
      <w:rFonts w:cs="TheSansOsF ExtraLight"/>
      <w:color w:val="000000"/>
      <w:sz w:val="20"/>
      <w:szCs w:val="20"/>
    </w:rPr>
  </w:style>
  <w:style w:type="character" w:customStyle="1" w:styleId="NichtaufgelsteErwhnung2">
    <w:name w:val="Nicht aufgelöste Erwähnung2"/>
    <w:basedOn w:val="Absatz-Standardschriftart"/>
    <w:uiPriority w:val="99"/>
    <w:semiHidden/>
    <w:unhideWhenUsed/>
    <w:rsid w:val="00417454"/>
    <w:rPr>
      <w:color w:val="605E5C"/>
      <w:shd w:val="clear" w:color="auto" w:fill="E1DFDD"/>
    </w:rPr>
  </w:style>
  <w:style w:type="character" w:styleId="NichtaufgelsteErwhnung">
    <w:name w:val="Unresolved Mention"/>
    <w:basedOn w:val="Absatz-Standardschriftart"/>
    <w:uiPriority w:val="99"/>
    <w:semiHidden/>
    <w:unhideWhenUsed/>
    <w:rsid w:val="00027B55"/>
    <w:rPr>
      <w:color w:val="605E5C"/>
      <w:shd w:val="clear" w:color="auto" w:fill="E1DFDD"/>
    </w:rPr>
  </w:style>
  <w:style w:type="paragraph" w:styleId="Listenabsatz">
    <w:name w:val="List Paragraph"/>
    <w:basedOn w:val="Standard"/>
    <w:uiPriority w:val="34"/>
    <w:qFormat/>
    <w:rsid w:val="003C1786"/>
    <w:pPr>
      <w:spacing w:after="160" w:line="259" w:lineRule="auto"/>
      <w:ind w:left="720"/>
      <w:contextualSpacing/>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442397">
      <w:bodyDiv w:val="1"/>
      <w:marLeft w:val="0"/>
      <w:marRight w:val="0"/>
      <w:marTop w:val="0"/>
      <w:marBottom w:val="0"/>
      <w:divBdr>
        <w:top w:val="none" w:sz="0" w:space="0" w:color="auto"/>
        <w:left w:val="none" w:sz="0" w:space="0" w:color="auto"/>
        <w:bottom w:val="none" w:sz="0" w:space="0" w:color="auto"/>
        <w:right w:val="none" w:sz="0" w:space="0" w:color="auto"/>
      </w:divBdr>
    </w:div>
    <w:div w:id="216472908">
      <w:bodyDiv w:val="1"/>
      <w:marLeft w:val="0"/>
      <w:marRight w:val="0"/>
      <w:marTop w:val="0"/>
      <w:marBottom w:val="0"/>
      <w:divBdr>
        <w:top w:val="none" w:sz="0" w:space="0" w:color="auto"/>
        <w:left w:val="none" w:sz="0" w:space="0" w:color="auto"/>
        <w:bottom w:val="none" w:sz="0" w:space="0" w:color="auto"/>
        <w:right w:val="none" w:sz="0" w:space="0" w:color="auto"/>
      </w:divBdr>
    </w:div>
    <w:div w:id="217398768">
      <w:bodyDiv w:val="1"/>
      <w:marLeft w:val="0"/>
      <w:marRight w:val="0"/>
      <w:marTop w:val="0"/>
      <w:marBottom w:val="0"/>
      <w:divBdr>
        <w:top w:val="none" w:sz="0" w:space="0" w:color="auto"/>
        <w:left w:val="none" w:sz="0" w:space="0" w:color="auto"/>
        <w:bottom w:val="none" w:sz="0" w:space="0" w:color="auto"/>
        <w:right w:val="none" w:sz="0" w:space="0" w:color="auto"/>
      </w:divBdr>
    </w:div>
    <w:div w:id="324478343">
      <w:bodyDiv w:val="1"/>
      <w:marLeft w:val="0"/>
      <w:marRight w:val="0"/>
      <w:marTop w:val="0"/>
      <w:marBottom w:val="0"/>
      <w:divBdr>
        <w:top w:val="none" w:sz="0" w:space="0" w:color="auto"/>
        <w:left w:val="none" w:sz="0" w:space="0" w:color="auto"/>
        <w:bottom w:val="none" w:sz="0" w:space="0" w:color="auto"/>
        <w:right w:val="none" w:sz="0" w:space="0" w:color="auto"/>
      </w:divBdr>
    </w:div>
    <w:div w:id="430323752">
      <w:bodyDiv w:val="1"/>
      <w:marLeft w:val="0"/>
      <w:marRight w:val="0"/>
      <w:marTop w:val="0"/>
      <w:marBottom w:val="0"/>
      <w:divBdr>
        <w:top w:val="none" w:sz="0" w:space="0" w:color="auto"/>
        <w:left w:val="none" w:sz="0" w:space="0" w:color="auto"/>
        <w:bottom w:val="none" w:sz="0" w:space="0" w:color="auto"/>
        <w:right w:val="none" w:sz="0" w:space="0" w:color="auto"/>
      </w:divBdr>
    </w:div>
    <w:div w:id="442269218">
      <w:bodyDiv w:val="1"/>
      <w:marLeft w:val="0"/>
      <w:marRight w:val="0"/>
      <w:marTop w:val="0"/>
      <w:marBottom w:val="0"/>
      <w:divBdr>
        <w:top w:val="none" w:sz="0" w:space="0" w:color="auto"/>
        <w:left w:val="none" w:sz="0" w:space="0" w:color="auto"/>
        <w:bottom w:val="none" w:sz="0" w:space="0" w:color="auto"/>
        <w:right w:val="none" w:sz="0" w:space="0" w:color="auto"/>
      </w:divBdr>
    </w:div>
    <w:div w:id="474104846">
      <w:bodyDiv w:val="1"/>
      <w:marLeft w:val="0"/>
      <w:marRight w:val="0"/>
      <w:marTop w:val="0"/>
      <w:marBottom w:val="0"/>
      <w:divBdr>
        <w:top w:val="none" w:sz="0" w:space="0" w:color="auto"/>
        <w:left w:val="none" w:sz="0" w:space="0" w:color="auto"/>
        <w:bottom w:val="none" w:sz="0" w:space="0" w:color="auto"/>
        <w:right w:val="none" w:sz="0" w:space="0" w:color="auto"/>
      </w:divBdr>
    </w:div>
    <w:div w:id="693926024">
      <w:bodyDiv w:val="1"/>
      <w:marLeft w:val="0"/>
      <w:marRight w:val="0"/>
      <w:marTop w:val="0"/>
      <w:marBottom w:val="0"/>
      <w:divBdr>
        <w:top w:val="none" w:sz="0" w:space="0" w:color="auto"/>
        <w:left w:val="none" w:sz="0" w:space="0" w:color="auto"/>
        <w:bottom w:val="none" w:sz="0" w:space="0" w:color="auto"/>
        <w:right w:val="none" w:sz="0" w:space="0" w:color="auto"/>
      </w:divBdr>
    </w:div>
    <w:div w:id="815611279">
      <w:bodyDiv w:val="1"/>
      <w:marLeft w:val="0"/>
      <w:marRight w:val="0"/>
      <w:marTop w:val="0"/>
      <w:marBottom w:val="0"/>
      <w:divBdr>
        <w:top w:val="none" w:sz="0" w:space="0" w:color="auto"/>
        <w:left w:val="none" w:sz="0" w:space="0" w:color="auto"/>
        <w:bottom w:val="none" w:sz="0" w:space="0" w:color="auto"/>
        <w:right w:val="none" w:sz="0" w:space="0" w:color="auto"/>
      </w:divBdr>
    </w:div>
    <w:div w:id="905532445">
      <w:bodyDiv w:val="1"/>
      <w:marLeft w:val="0"/>
      <w:marRight w:val="0"/>
      <w:marTop w:val="0"/>
      <w:marBottom w:val="0"/>
      <w:divBdr>
        <w:top w:val="none" w:sz="0" w:space="0" w:color="auto"/>
        <w:left w:val="none" w:sz="0" w:space="0" w:color="auto"/>
        <w:bottom w:val="none" w:sz="0" w:space="0" w:color="auto"/>
        <w:right w:val="none" w:sz="0" w:space="0" w:color="auto"/>
      </w:divBdr>
    </w:div>
    <w:div w:id="981930526">
      <w:bodyDiv w:val="1"/>
      <w:marLeft w:val="0"/>
      <w:marRight w:val="0"/>
      <w:marTop w:val="0"/>
      <w:marBottom w:val="0"/>
      <w:divBdr>
        <w:top w:val="none" w:sz="0" w:space="0" w:color="auto"/>
        <w:left w:val="none" w:sz="0" w:space="0" w:color="auto"/>
        <w:bottom w:val="none" w:sz="0" w:space="0" w:color="auto"/>
        <w:right w:val="none" w:sz="0" w:space="0" w:color="auto"/>
      </w:divBdr>
    </w:div>
    <w:div w:id="1031104334">
      <w:bodyDiv w:val="1"/>
      <w:marLeft w:val="0"/>
      <w:marRight w:val="0"/>
      <w:marTop w:val="0"/>
      <w:marBottom w:val="0"/>
      <w:divBdr>
        <w:top w:val="none" w:sz="0" w:space="0" w:color="auto"/>
        <w:left w:val="none" w:sz="0" w:space="0" w:color="auto"/>
        <w:bottom w:val="none" w:sz="0" w:space="0" w:color="auto"/>
        <w:right w:val="none" w:sz="0" w:space="0" w:color="auto"/>
      </w:divBdr>
    </w:div>
    <w:div w:id="1323508603">
      <w:bodyDiv w:val="1"/>
      <w:marLeft w:val="0"/>
      <w:marRight w:val="0"/>
      <w:marTop w:val="0"/>
      <w:marBottom w:val="0"/>
      <w:divBdr>
        <w:top w:val="none" w:sz="0" w:space="0" w:color="auto"/>
        <w:left w:val="none" w:sz="0" w:space="0" w:color="auto"/>
        <w:bottom w:val="none" w:sz="0" w:space="0" w:color="auto"/>
        <w:right w:val="none" w:sz="0" w:space="0" w:color="auto"/>
      </w:divBdr>
    </w:div>
    <w:div w:id="1420449173">
      <w:bodyDiv w:val="1"/>
      <w:marLeft w:val="0"/>
      <w:marRight w:val="0"/>
      <w:marTop w:val="0"/>
      <w:marBottom w:val="0"/>
      <w:divBdr>
        <w:top w:val="none" w:sz="0" w:space="0" w:color="auto"/>
        <w:left w:val="none" w:sz="0" w:space="0" w:color="auto"/>
        <w:bottom w:val="none" w:sz="0" w:space="0" w:color="auto"/>
        <w:right w:val="none" w:sz="0" w:space="0" w:color="auto"/>
      </w:divBdr>
    </w:div>
    <w:div w:id="1591962723">
      <w:bodyDiv w:val="1"/>
      <w:marLeft w:val="0"/>
      <w:marRight w:val="0"/>
      <w:marTop w:val="0"/>
      <w:marBottom w:val="0"/>
      <w:divBdr>
        <w:top w:val="none" w:sz="0" w:space="0" w:color="auto"/>
        <w:left w:val="none" w:sz="0" w:space="0" w:color="auto"/>
        <w:bottom w:val="none" w:sz="0" w:space="0" w:color="auto"/>
        <w:right w:val="none" w:sz="0" w:space="0" w:color="auto"/>
      </w:divBdr>
    </w:div>
    <w:div w:id="1597907724">
      <w:bodyDiv w:val="1"/>
      <w:marLeft w:val="0"/>
      <w:marRight w:val="0"/>
      <w:marTop w:val="0"/>
      <w:marBottom w:val="0"/>
      <w:divBdr>
        <w:top w:val="none" w:sz="0" w:space="0" w:color="auto"/>
        <w:left w:val="none" w:sz="0" w:space="0" w:color="auto"/>
        <w:bottom w:val="none" w:sz="0" w:space="0" w:color="auto"/>
        <w:right w:val="none" w:sz="0" w:space="0" w:color="auto"/>
      </w:divBdr>
    </w:div>
    <w:div w:id="1673751150">
      <w:bodyDiv w:val="1"/>
      <w:marLeft w:val="0"/>
      <w:marRight w:val="0"/>
      <w:marTop w:val="0"/>
      <w:marBottom w:val="0"/>
      <w:divBdr>
        <w:top w:val="none" w:sz="0" w:space="0" w:color="auto"/>
        <w:left w:val="none" w:sz="0" w:space="0" w:color="auto"/>
        <w:bottom w:val="none" w:sz="0" w:space="0" w:color="auto"/>
        <w:right w:val="none" w:sz="0" w:space="0" w:color="auto"/>
      </w:divBdr>
    </w:div>
    <w:div w:id="1816947160">
      <w:bodyDiv w:val="1"/>
      <w:marLeft w:val="0"/>
      <w:marRight w:val="0"/>
      <w:marTop w:val="0"/>
      <w:marBottom w:val="0"/>
      <w:divBdr>
        <w:top w:val="none" w:sz="0" w:space="0" w:color="auto"/>
        <w:left w:val="none" w:sz="0" w:space="0" w:color="auto"/>
        <w:bottom w:val="none" w:sz="0" w:space="0" w:color="auto"/>
        <w:right w:val="none" w:sz="0" w:space="0" w:color="auto"/>
      </w:divBdr>
    </w:div>
    <w:div w:id="1890652041">
      <w:bodyDiv w:val="1"/>
      <w:marLeft w:val="0"/>
      <w:marRight w:val="0"/>
      <w:marTop w:val="0"/>
      <w:marBottom w:val="0"/>
      <w:divBdr>
        <w:top w:val="none" w:sz="0" w:space="0" w:color="auto"/>
        <w:left w:val="none" w:sz="0" w:space="0" w:color="auto"/>
        <w:bottom w:val="none" w:sz="0" w:space="0" w:color="auto"/>
        <w:right w:val="none" w:sz="0" w:space="0" w:color="auto"/>
      </w:divBdr>
    </w:div>
    <w:div w:id="2012291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icotek.com/en/products/cable-entry-systems/kel-erm-vari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s.buchner@icotek.com" TargetMode="External"/><Relationship Id="rId4" Type="http://schemas.openxmlformats.org/officeDocument/2006/relationships/webSettings" Target="webSettings.xml"/><Relationship Id="rId9" Type="http://schemas.openxmlformats.org/officeDocument/2006/relationships/hyperlink" Target="http://www.icotek.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419</Words>
  <Characters>2646</Characters>
  <Application>Microsoft Office Word</Application>
  <DocSecurity>0</DocSecurity>
  <Lines>22</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Stephan Buchner | icotek</dc:creator>
  <cp:lastModifiedBy>Stephan Buchner | icotek</cp:lastModifiedBy>
  <cp:revision>2</cp:revision>
  <dcterms:created xsi:type="dcterms:W3CDTF">2026-05-07T08:43:00Z</dcterms:created>
  <dcterms:modified xsi:type="dcterms:W3CDTF">2026-05-07T08:43:00Z</dcterms:modified>
</cp:coreProperties>
</file>