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6611C9A" w14:textId="14CF1D2A" w:rsidR="000263FE" w:rsidRPr="00AA67B9" w:rsidRDefault="000263FE" w:rsidP="000263FE">
      <w:pPr>
        <w:rPr>
          <w:lang w:val="en-GB"/>
        </w:rPr>
      </w:pPr>
      <w:r w:rsidRPr="00AA67B9">
        <w:rPr>
          <w:b/>
          <w:u w:val="single"/>
          <w:lang w:val="en-GB"/>
        </w:rPr>
        <w:t xml:space="preserve">Press release </w:t>
      </w:r>
      <w:r w:rsidR="00EC5990" w:rsidRPr="00EC5990">
        <w:rPr>
          <w:b/>
          <w:u w:val="single"/>
          <w:lang w:val="en-GB"/>
        </w:rPr>
        <w:t>KEL-DP</w:t>
      </w:r>
      <w:r w:rsidR="00DB08D2">
        <w:rPr>
          <w:b/>
          <w:u w:val="single"/>
          <w:lang w:val="en-GB"/>
        </w:rPr>
        <w:t>F</w:t>
      </w:r>
      <w:r w:rsidR="00516B71">
        <w:rPr>
          <w:b/>
          <w:u w:val="single"/>
          <w:lang w:val="en-GB"/>
        </w:rPr>
        <w:t>-OD</w:t>
      </w:r>
      <w:r w:rsidR="00EC5990" w:rsidRPr="00EC5990">
        <w:rPr>
          <w:b/>
          <w:u w:val="single"/>
          <w:lang w:val="en-GB"/>
        </w:rPr>
        <w:t xml:space="preserve"> </w:t>
      </w:r>
      <w:r w:rsidRPr="00AA67B9">
        <w:rPr>
          <w:b/>
          <w:u w:val="single"/>
          <w:lang w:val="en-GB"/>
        </w:rPr>
        <w:t>(</w:t>
      </w:r>
      <w:r w:rsidR="004A2883">
        <w:rPr>
          <w:b/>
          <w:u w:val="single"/>
          <w:lang w:val="en-GB"/>
        </w:rPr>
        <w:t>2547</w:t>
      </w:r>
      <w:r w:rsidRPr="00AA67B9">
        <w:rPr>
          <w:b/>
          <w:u w:val="single"/>
          <w:lang w:val="en-GB"/>
        </w:rPr>
        <w:t>/</w:t>
      </w:r>
      <w:r w:rsidR="004A2883">
        <w:rPr>
          <w:b/>
          <w:u w:val="single"/>
          <w:lang w:val="en-GB"/>
        </w:rPr>
        <w:t>2937</w:t>
      </w:r>
      <w:r w:rsidRPr="00AA67B9">
        <w:rPr>
          <w:b/>
          <w:u w:val="single"/>
          <w:lang w:val="en-GB"/>
        </w:rPr>
        <w:t xml:space="preserve"> characters)</w:t>
      </w:r>
    </w:p>
    <w:p w14:paraId="44793A35" w14:textId="77777777" w:rsidR="00DB08D2" w:rsidRPr="00067CCE" w:rsidRDefault="00DB08D2" w:rsidP="00DB08D2">
      <w:pPr>
        <w:rPr>
          <w:b/>
          <w:bCs/>
          <w:lang w:val="en-GB"/>
        </w:rPr>
      </w:pPr>
      <w:r w:rsidRPr="002F571D">
        <w:rPr>
          <w:lang w:val="en-GB"/>
        </w:rPr>
        <w:t>Durable, UV-resistant and highly dense even under extreme conditions</w:t>
      </w:r>
      <w:r>
        <w:rPr>
          <w:lang w:val="en-GB"/>
        </w:rPr>
        <w:br/>
      </w:r>
      <w:r w:rsidRPr="002F571D">
        <w:rPr>
          <w:b/>
          <w:bCs/>
          <w:lang w:val="en-GB"/>
        </w:rPr>
        <w:t xml:space="preserve">icotek introduces new KEL-DPF-OD cable entry </w:t>
      </w:r>
      <w:r w:rsidRPr="00067CCE">
        <w:rPr>
          <w:b/>
          <w:bCs/>
          <w:lang w:val="en-GB"/>
        </w:rPr>
        <w:t>grommets </w:t>
      </w:r>
    </w:p>
    <w:p w14:paraId="79BAE6C1" w14:textId="77777777" w:rsidR="00DB08D2" w:rsidRPr="002F571D" w:rsidRDefault="00DB08D2" w:rsidP="00DB08D2">
      <w:pPr>
        <w:rPr>
          <w:b/>
          <w:bCs/>
          <w:lang w:val="en-GB"/>
        </w:rPr>
      </w:pPr>
      <w:r w:rsidRPr="002F571D">
        <w:rPr>
          <w:b/>
          <w:bCs/>
          <w:lang w:val="en-GB"/>
        </w:rPr>
        <w:t xml:space="preserve">With the new KEL-DPF-OD series, icotek offers cable entry </w:t>
      </w:r>
      <w:r>
        <w:rPr>
          <w:b/>
          <w:bCs/>
          <w:lang w:val="en-GB"/>
        </w:rPr>
        <w:t>grommets</w:t>
      </w:r>
      <w:r w:rsidRPr="002F571D">
        <w:rPr>
          <w:b/>
          <w:bCs/>
          <w:lang w:val="en-GB"/>
        </w:rPr>
        <w:t xml:space="preserve"> that have been specially developed for demanding environments – whether strong UV radiation, extreme temperature fluctuations, dust or high humidity. The robust </w:t>
      </w:r>
      <w:r>
        <w:rPr>
          <w:b/>
          <w:bCs/>
          <w:lang w:val="en-GB"/>
        </w:rPr>
        <w:t>grommets</w:t>
      </w:r>
      <w:r w:rsidRPr="002F571D">
        <w:rPr>
          <w:b/>
          <w:bCs/>
          <w:lang w:val="en-GB"/>
        </w:rPr>
        <w:t xml:space="preserve"> offer high protection classes, are easy to install and are also approved for use in photovoltaic systems.</w:t>
      </w:r>
    </w:p>
    <w:p w14:paraId="123382B6" w14:textId="77777777" w:rsidR="00DB08D2" w:rsidRDefault="00DB08D2" w:rsidP="00DB08D2">
      <w:pPr>
        <w:rPr>
          <w:lang w:val="en-GB"/>
        </w:rPr>
      </w:pPr>
      <w:r w:rsidRPr="002F571D">
        <w:rPr>
          <w:lang w:val="en-GB"/>
        </w:rPr>
        <w:t xml:space="preserve">Outdoor applications place special demands on cable entries. These are usually exposed to constant strong UV radiation, rain, snow and temperature fluctuations. With standard solutions, these influences often lead to embrittlement, material fatigue or leaks. KEL-DPF-OD cable entry grommets have been specially designed for such applications. The polyamide used in combination with TPE meets the requirements of F1 listing according to UL 746C and ensures long-term UV and weather resistance. </w:t>
      </w:r>
    </w:p>
    <w:p w14:paraId="5D2A38B0" w14:textId="77777777" w:rsidR="00DB08D2" w:rsidRPr="002F571D" w:rsidRDefault="00DB08D2" w:rsidP="00DB08D2">
      <w:pPr>
        <w:rPr>
          <w:b/>
          <w:bCs/>
          <w:lang w:val="en-GB"/>
        </w:rPr>
      </w:pPr>
      <w:r w:rsidRPr="002F571D">
        <w:rPr>
          <w:b/>
          <w:bCs/>
          <w:lang w:val="en-GB"/>
        </w:rPr>
        <w:t>Certified safety and high tightness</w:t>
      </w:r>
    </w:p>
    <w:p w14:paraId="37CD9719" w14:textId="77777777" w:rsidR="00DB08D2" w:rsidRPr="002F571D" w:rsidRDefault="00DB08D2" w:rsidP="00DB08D2">
      <w:pPr>
        <w:rPr>
          <w:lang w:val="en-GB"/>
        </w:rPr>
      </w:pPr>
      <w:r w:rsidRPr="002F571D">
        <w:rPr>
          <w:lang w:val="en-GB"/>
        </w:rPr>
        <w:t xml:space="preserve">Protection classes IP66 and IP68, certified according to DIN EN 60529:2014-09, offer reliable protection against the ingress of dust and water. The </w:t>
      </w:r>
      <w:r>
        <w:rPr>
          <w:lang w:val="en-GB"/>
        </w:rPr>
        <w:t>grommets</w:t>
      </w:r>
      <w:r w:rsidRPr="002F571D">
        <w:rPr>
          <w:lang w:val="en-GB"/>
        </w:rPr>
        <w:t xml:space="preserve"> are also suitable for use in photovoltaic systems and meet the relevant UL requirements according to UL 6703, UL 6703A, UL 3703 and UL 1703. Especially in installations that are permanently exposed to the elements, high tightness is crucial for operational safety. </w:t>
      </w:r>
    </w:p>
    <w:p w14:paraId="652A67C8" w14:textId="77777777" w:rsidR="00DB08D2" w:rsidRPr="002F571D" w:rsidRDefault="00DB08D2" w:rsidP="00DB08D2">
      <w:pPr>
        <w:rPr>
          <w:lang w:val="en-GB"/>
        </w:rPr>
      </w:pPr>
      <w:r w:rsidRPr="002F571D">
        <w:rPr>
          <w:lang w:val="en-GB"/>
        </w:rPr>
        <w:t>The size of the cable entry is usually only decided during on-site installation, as it depends on the cable diameter. The planned cable entry or cable gland is therefore often either too large or too small and therefore does not fit properly. The KEL-DPF-OD offers greater flexibility: the very large variable sealing range (3-60 mm) makes it possible to securely seal a wide variety of cable diameters with a single solution. The reliable strain relief also increases the service life of the entire cable connection.</w:t>
      </w:r>
    </w:p>
    <w:p w14:paraId="26DC4B5C" w14:textId="77777777" w:rsidR="00DB08D2" w:rsidRPr="002F571D" w:rsidRDefault="00DB08D2" w:rsidP="00DB08D2">
      <w:pPr>
        <w:rPr>
          <w:b/>
          <w:bCs/>
          <w:lang w:val="en-GB"/>
        </w:rPr>
      </w:pPr>
      <w:r w:rsidRPr="002F571D">
        <w:rPr>
          <w:b/>
          <w:bCs/>
          <w:lang w:val="en-GB"/>
        </w:rPr>
        <w:t xml:space="preserve">Easy installation </w:t>
      </w:r>
    </w:p>
    <w:p w14:paraId="6C43CAE2" w14:textId="77777777" w:rsidR="00DB08D2" w:rsidRPr="002F571D" w:rsidRDefault="00DB08D2" w:rsidP="00DB08D2">
      <w:pPr>
        <w:rPr>
          <w:lang w:val="en-GB"/>
        </w:rPr>
      </w:pPr>
      <w:r w:rsidRPr="002F571D">
        <w:rPr>
          <w:lang w:val="en-GB"/>
        </w:rPr>
        <w:t>In addition to its robustness, the KEL-DPF-OD impresses with its easy installation and flexibility. Thanks to the flexible design of the cone, the cable can be inserted and positioned much more easily than with conventional cable glands. It is also possible to insert inflexible cables at an angle. The screw connection with lock nut (included in delivery) saves installation time and reduces maintenance costs.</w:t>
      </w:r>
    </w:p>
    <w:p w14:paraId="7FCB1E5C" w14:textId="77777777" w:rsidR="00DB08D2" w:rsidRPr="002F571D" w:rsidRDefault="00DB08D2" w:rsidP="00DB08D2">
      <w:pPr>
        <w:rPr>
          <w:b/>
          <w:bCs/>
          <w:lang w:val="en-GB"/>
        </w:rPr>
      </w:pPr>
      <w:r w:rsidRPr="002F571D">
        <w:rPr>
          <w:b/>
          <w:bCs/>
          <w:lang w:val="en-GB"/>
        </w:rPr>
        <w:t xml:space="preserve">Technical specifications </w:t>
      </w:r>
      <w:proofErr w:type="gramStart"/>
      <w:r w:rsidRPr="002F571D">
        <w:rPr>
          <w:b/>
          <w:bCs/>
          <w:lang w:val="en-GB"/>
        </w:rPr>
        <w:t>at a glance</w:t>
      </w:r>
      <w:proofErr w:type="gramEnd"/>
    </w:p>
    <w:p w14:paraId="2E589CBE" w14:textId="418841CB" w:rsidR="00DB08D2" w:rsidRPr="00DB08D2" w:rsidRDefault="00DB08D2" w:rsidP="00DB08D2">
      <w:pPr>
        <w:pStyle w:val="Listenabsatz"/>
        <w:numPr>
          <w:ilvl w:val="0"/>
          <w:numId w:val="6"/>
        </w:numPr>
        <w:rPr>
          <w:lang w:val="en-GB"/>
        </w:rPr>
      </w:pPr>
      <w:r w:rsidRPr="00DB08D2">
        <w:rPr>
          <w:lang w:val="en-GB"/>
        </w:rPr>
        <w:t>Material: polyamide and TPE, UV-resistant F1</w:t>
      </w:r>
    </w:p>
    <w:p w14:paraId="1881FF77" w14:textId="7D4320C3" w:rsidR="00DB08D2" w:rsidRPr="00DB08D2" w:rsidRDefault="00DB08D2" w:rsidP="00DB08D2">
      <w:pPr>
        <w:pStyle w:val="Listenabsatz"/>
        <w:numPr>
          <w:ilvl w:val="0"/>
          <w:numId w:val="6"/>
        </w:numPr>
        <w:rPr>
          <w:lang w:val="en-GB"/>
        </w:rPr>
      </w:pPr>
      <w:r w:rsidRPr="00DB08D2">
        <w:rPr>
          <w:lang w:val="en-GB"/>
        </w:rPr>
        <w:t xml:space="preserve">Colour: anthracite, </w:t>
      </w:r>
      <w:proofErr w:type="gramStart"/>
      <w:r w:rsidRPr="00DB08D2">
        <w:rPr>
          <w:lang w:val="en-GB"/>
        </w:rPr>
        <w:t>similar to</w:t>
      </w:r>
      <w:proofErr w:type="gramEnd"/>
      <w:r w:rsidRPr="00DB08D2">
        <w:rPr>
          <w:lang w:val="en-GB"/>
        </w:rPr>
        <w:t xml:space="preserve"> RAL 7016</w:t>
      </w:r>
    </w:p>
    <w:p w14:paraId="4E3234EC" w14:textId="0225CA9C" w:rsidR="00DB08D2" w:rsidRPr="00DB08D2" w:rsidRDefault="00DB08D2" w:rsidP="00DB08D2">
      <w:pPr>
        <w:pStyle w:val="Listenabsatz"/>
        <w:numPr>
          <w:ilvl w:val="0"/>
          <w:numId w:val="6"/>
        </w:numPr>
        <w:rPr>
          <w:lang w:val="en-GB"/>
        </w:rPr>
      </w:pPr>
      <w:r w:rsidRPr="00DB08D2">
        <w:rPr>
          <w:lang w:val="en-GB"/>
        </w:rPr>
        <w:t>Fire class: UL 94 V-1, self-extinguishing</w:t>
      </w:r>
    </w:p>
    <w:p w14:paraId="77252084" w14:textId="64275692" w:rsidR="00DB08D2" w:rsidRPr="00DB08D2" w:rsidRDefault="00DB08D2" w:rsidP="00DB08D2">
      <w:pPr>
        <w:pStyle w:val="Listenabsatz"/>
        <w:numPr>
          <w:ilvl w:val="0"/>
          <w:numId w:val="6"/>
        </w:numPr>
        <w:rPr>
          <w:lang w:val="en-GB"/>
        </w:rPr>
      </w:pPr>
      <w:r w:rsidRPr="00DB08D2">
        <w:rPr>
          <w:lang w:val="en-GB"/>
        </w:rPr>
        <w:t>Protection class: IP66/IP68, certified according to DIN EN 60529:2014-09</w:t>
      </w:r>
    </w:p>
    <w:p w14:paraId="665D5F89" w14:textId="0DD3E236" w:rsidR="00DB08D2" w:rsidRPr="00DB08D2" w:rsidRDefault="00DB08D2" w:rsidP="00DB08D2">
      <w:pPr>
        <w:pStyle w:val="Listenabsatz"/>
        <w:numPr>
          <w:ilvl w:val="0"/>
          <w:numId w:val="6"/>
        </w:numPr>
        <w:rPr>
          <w:lang w:val="en-GB"/>
        </w:rPr>
      </w:pPr>
      <w:r w:rsidRPr="00DB08D2">
        <w:rPr>
          <w:lang w:val="en-GB"/>
        </w:rPr>
        <w:lastRenderedPageBreak/>
        <w:t>Temperature range: -40 °C to +120 °C</w:t>
      </w:r>
    </w:p>
    <w:p w14:paraId="27270714" w14:textId="51E2C6C3" w:rsidR="00DB08D2" w:rsidRPr="00DB08D2" w:rsidRDefault="00DB08D2" w:rsidP="00DB08D2">
      <w:pPr>
        <w:pStyle w:val="Listenabsatz"/>
        <w:numPr>
          <w:ilvl w:val="0"/>
          <w:numId w:val="6"/>
        </w:numPr>
        <w:rPr>
          <w:lang w:val="en-GB"/>
        </w:rPr>
      </w:pPr>
      <w:r w:rsidRPr="00DB08D2">
        <w:rPr>
          <w:lang w:val="en-GB"/>
        </w:rPr>
        <w:t>Properties: silicone-free</w:t>
      </w:r>
    </w:p>
    <w:p w14:paraId="1F474ADB" w14:textId="16912E0B" w:rsidR="00DB08D2" w:rsidRPr="00DB08D2" w:rsidRDefault="00DB08D2" w:rsidP="00DB08D2">
      <w:pPr>
        <w:pStyle w:val="Listenabsatz"/>
        <w:numPr>
          <w:ilvl w:val="0"/>
          <w:numId w:val="6"/>
        </w:numPr>
        <w:rPr>
          <w:lang w:val="en-GB"/>
        </w:rPr>
      </w:pPr>
      <w:r w:rsidRPr="00DB08D2">
        <w:rPr>
          <w:lang w:val="en-GB"/>
        </w:rPr>
        <w:t>Thread length: 11 mm</w:t>
      </w:r>
    </w:p>
    <w:p w14:paraId="0D0F7D11" w14:textId="5D1B381E" w:rsidR="00DB08D2" w:rsidRPr="00DB08D2" w:rsidRDefault="00DB08D2" w:rsidP="00DB08D2">
      <w:pPr>
        <w:pStyle w:val="Listenabsatz"/>
        <w:numPr>
          <w:ilvl w:val="0"/>
          <w:numId w:val="6"/>
        </w:numPr>
        <w:rPr>
          <w:lang w:val="en-GB"/>
        </w:rPr>
      </w:pPr>
      <w:r w:rsidRPr="00DB08D2">
        <w:rPr>
          <w:lang w:val="en-GB"/>
        </w:rPr>
        <w:t>Cut-outs: standard metric versions M25-M75</w:t>
      </w:r>
    </w:p>
    <w:p w14:paraId="263DAFEC" w14:textId="77777777" w:rsidR="00DB08D2" w:rsidRPr="00DB08D2" w:rsidRDefault="00DB08D2" w:rsidP="00DB08D2">
      <w:pPr>
        <w:pStyle w:val="Listenabsatz"/>
        <w:numPr>
          <w:ilvl w:val="0"/>
          <w:numId w:val="5"/>
        </w:numPr>
        <w:rPr>
          <w:lang w:val="en-GB"/>
        </w:rPr>
      </w:pPr>
      <w:r w:rsidRPr="00DB08D2">
        <w:rPr>
          <w:lang w:val="en-GB"/>
        </w:rPr>
        <w:t>With the KEL-DPF-OD series, icotek offers an efficient solution that is designed for tightness and durability, making it ideal for outdoor applications.</w:t>
      </w:r>
    </w:p>
    <w:p w14:paraId="54D0E366" w14:textId="619F0E95" w:rsidR="00DB08D2" w:rsidRPr="00DB08D2" w:rsidRDefault="00DB08D2" w:rsidP="0022137F">
      <w:pPr>
        <w:rPr>
          <w:lang w:val="en-GB"/>
        </w:rPr>
      </w:pPr>
      <w:hyperlink r:id="rId7" w:history="1">
        <w:r w:rsidRPr="00DB08D2">
          <w:rPr>
            <w:rStyle w:val="Hyperlink"/>
            <w:lang w:val="en-GB"/>
          </w:rPr>
          <w:t>https://www.icotek.com/en/products/cable-entry-plates/kel-dpf-od</w:t>
        </w:r>
      </w:hyperlink>
    </w:p>
    <w:p w14:paraId="25B2C285" w14:textId="43D81CAD" w:rsidR="0022137F" w:rsidRDefault="00DB08D2" w:rsidP="0022137F">
      <w:r>
        <w:rPr>
          <w:rFonts w:ascii="Arial" w:hAnsi="Arial" w:cs="Arial"/>
          <w:b/>
          <w:bCs/>
          <w:noProof/>
          <w:color w:val="000000" w:themeColor="text1"/>
        </w:rPr>
        <w:drawing>
          <wp:inline distT="0" distB="0" distL="0" distR="0" wp14:anchorId="7D9320C4" wp14:editId="105CF525">
            <wp:extent cx="4055349" cy="2457450"/>
            <wp:effectExtent l="0" t="0" r="0" b="0"/>
            <wp:docPr id="1531228980" name="Grafik 2" descr="Ein Bild, das Stilllebenfotografie, Vase, Keramik, Kreis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1228980" name="Grafik 2" descr="Ein Bild, das Stilllebenfotografie, Vase, Keramik, Kreis enthält.&#10;&#10;KI-generierte Inhalte können fehlerhaft sein."/>
                    <pic:cNvPicPr/>
                  </pic:nvPicPr>
                  <pic:blipFill>
                    <a:blip r:embed="rId8"/>
                    <a:stretch>
                      <a:fillRect/>
                    </a:stretch>
                  </pic:blipFill>
                  <pic:spPr>
                    <a:xfrm>
                      <a:off x="0" y="0"/>
                      <a:ext cx="4085129" cy="2475496"/>
                    </a:xfrm>
                    <a:prstGeom prst="rect">
                      <a:avLst/>
                    </a:prstGeom>
                  </pic:spPr>
                </pic:pic>
              </a:graphicData>
            </a:graphic>
          </wp:inline>
        </w:drawing>
      </w:r>
    </w:p>
    <w:p w14:paraId="55DD1D84" w14:textId="24B6C982" w:rsidR="0022137F" w:rsidRPr="00EA282A" w:rsidRDefault="0022137F" w:rsidP="0022137F">
      <w:pPr>
        <w:rPr>
          <w:i/>
          <w:iCs/>
          <w:lang w:val="en-GB"/>
        </w:rPr>
      </w:pPr>
      <w:r w:rsidRPr="00EA282A">
        <w:rPr>
          <w:i/>
          <w:iCs/>
          <w:lang w:val="en-GB"/>
        </w:rPr>
        <w:t>Image: KEL-DP</w:t>
      </w:r>
      <w:r w:rsidR="00DB08D2">
        <w:rPr>
          <w:i/>
          <w:iCs/>
          <w:lang w:val="en-GB"/>
        </w:rPr>
        <w:t>F</w:t>
      </w:r>
      <w:r w:rsidRPr="00EA282A">
        <w:rPr>
          <w:i/>
          <w:iCs/>
          <w:lang w:val="en-GB"/>
        </w:rPr>
        <w:t>-OD 24|14</w:t>
      </w:r>
    </w:p>
    <w:p w14:paraId="0B5696E7" w14:textId="77777777" w:rsidR="00A109D3" w:rsidRPr="0056356E" w:rsidRDefault="00A109D3" w:rsidP="00975396">
      <w:pPr>
        <w:rPr>
          <w:b/>
          <w:u w:val="single"/>
          <w:lang w:val="en-GB"/>
        </w:rPr>
      </w:pPr>
    </w:p>
    <w:p w14:paraId="541D07CC" w14:textId="0E00F9C2" w:rsidR="00664C83" w:rsidRPr="00443176" w:rsidRDefault="003203F1" w:rsidP="00027B55">
      <w:pPr>
        <w:rPr>
          <w:b/>
          <w:bCs/>
          <w:lang w:val="en-US"/>
        </w:rPr>
      </w:pPr>
      <w:r w:rsidRPr="0056356E">
        <w:rPr>
          <w:rFonts w:cs="Arial"/>
          <w:b/>
          <w:bCs/>
          <w:sz w:val="20"/>
          <w:szCs w:val="20"/>
          <w:lang w:val="en-GB"/>
        </w:rPr>
        <w:t>icotek GmbH</w:t>
      </w:r>
      <w:r w:rsidR="00F06D14" w:rsidRPr="0056356E">
        <w:rPr>
          <w:rFonts w:cs="Arial"/>
          <w:b/>
          <w:bCs/>
          <w:sz w:val="20"/>
          <w:szCs w:val="20"/>
          <w:lang w:val="en-GB"/>
        </w:rPr>
        <w:t xml:space="preserve"> &amp; Co. </w:t>
      </w:r>
      <w:r w:rsidR="00F06D14" w:rsidRPr="00443176">
        <w:rPr>
          <w:rFonts w:cs="Arial"/>
          <w:b/>
          <w:bCs/>
          <w:sz w:val="20"/>
          <w:szCs w:val="20"/>
          <w:lang w:val="en-US"/>
        </w:rPr>
        <w:t>KG</w:t>
      </w:r>
      <w:r w:rsidRPr="00443176">
        <w:rPr>
          <w:rFonts w:cs="Arial"/>
          <w:b/>
          <w:bCs/>
          <w:sz w:val="20"/>
          <w:szCs w:val="20"/>
          <w:lang w:val="en-US"/>
        </w:rPr>
        <w:br/>
      </w:r>
      <w:r w:rsidRPr="00443176">
        <w:rPr>
          <w:rFonts w:cs="Arial"/>
          <w:bCs/>
          <w:sz w:val="20"/>
          <w:szCs w:val="20"/>
          <w:lang w:val="en-US"/>
        </w:rPr>
        <w:t>Press contact</w:t>
      </w:r>
      <w:r w:rsidRPr="00443176">
        <w:rPr>
          <w:rFonts w:cs="Arial"/>
          <w:bCs/>
          <w:sz w:val="20"/>
          <w:szCs w:val="20"/>
          <w:lang w:val="en-US"/>
        </w:rPr>
        <w:br/>
        <w:t>Stephan Buchner</w:t>
      </w:r>
      <w:r w:rsidRPr="00443176">
        <w:rPr>
          <w:rFonts w:cs="Arial"/>
          <w:bCs/>
          <w:sz w:val="20"/>
          <w:szCs w:val="20"/>
          <w:lang w:val="en-US"/>
        </w:rPr>
        <w:br/>
        <w:t>Bischof-von-Lipp-Str.1, 73569 Eschach</w:t>
      </w:r>
      <w:r w:rsidRPr="00443176">
        <w:rPr>
          <w:rFonts w:cs="Arial"/>
          <w:bCs/>
          <w:sz w:val="20"/>
          <w:szCs w:val="20"/>
          <w:lang w:val="en-US"/>
        </w:rPr>
        <w:br/>
      </w:r>
      <w:hyperlink r:id="rId9" w:history="1">
        <w:r w:rsidRPr="005C3896">
          <w:rPr>
            <w:rFonts w:cs="Arial"/>
            <w:bCs/>
            <w:sz w:val="20"/>
            <w:szCs w:val="20"/>
            <w:lang w:val="en-US"/>
          </w:rPr>
          <w:t>www.icotek.com</w:t>
        </w:r>
      </w:hyperlink>
      <w:r w:rsidRPr="00443176">
        <w:rPr>
          <w:rFonts w:cs="Arial"/>
          <w:bCs/>
          <w:sz w:val="20"/>
          <w:szCs w:val="20"/>
          <w:lang w:val="en-US"/>
        </w:rPr>
        <w:br/>
      </w:r>
      <w:hyperlink r:id="rId10" w:history="1">
        <w:r w:rsidRPr="005C3896">
          <w:rPr>
            <w:rFonts w:cs="Arial"/>
            <w:bCs/>
            <w:sz w:val="20"/>
            <w:szCs w:val="20"/>
            <w:lang w:val="en-US"/>
          </w:rPr>
          <w:t>s.buchner@icotek.com</w:t>
        </w:r>
      </w:hyperlink>
      <w:r w:rsidR="00417454" w:rsidRPr="00BC1C2F">
        <w:rPr>
          <w:rFonts w:cs="Arial"/>
          <w:bCs/>
          <w:sz w:val="20"/>
          <w:szCs w:val="20"/>
          <w:lang w:val="en-US"/>
        </w:rPr>
        <w:br/>
      </w:r>
      <w:r w:rsidR="00DB08D2">
        <w:rPr>
          <w:rFonts w:cs="Arial"/>
          <w:bCs/>
          <w:sz w:val="20"/>
          <w:szCs w:val="20"/>
          <w:lang w:val="en-US"/>
        </w:rPr>
        <w:t>March</w:t>
      </w:r>
      <w:r w:rsidR="0096425B" w:rsidRPr="00BC1C2F">
        <w:rPr>
          <w:rFonts w:cs="Arial"/>
          <w:bCs/>
          <w:sz w:val="20"/>
          <w:szCs w:val="20"/>
          <w:lang w:val="en-US"/>
        </w:rPr>
        <w:t xml:space="preserve"> 202</w:t>
      </w:r>
      <w:r w:rsidR="00DB08D2">
        <w:rPr>
          <w:rFonts w:cs="Arial"/>
          <w:bCs/>
          <w:sz w:val="20"/>
          <w:szCs w:val="20"/>
          <w:lang w:val="en-US"/>
        </w:rPr>
        <w:t>6</w:t>
      </w:r>
    </w:p>
    <w:sectPr w:rsidR="00664C83" w:rsidRPr="00443176">
      <w:headerReference w:type="default" r:id="rId11"/>
      <w:footerReference w:type="default" r:id="rId12"/>
      <w:pgSz w:w="11906" w:h="16838"/>
      <w:pgMar w:top="1417" w:right="1417" w:bottom="1134"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1AA7BD9" w14:textId="77777777" w:rsidR="00546347" w:rsidRDefault="00546347" w:rsidP="00565520">
      <w:pPr>
        <w:spacing w:after="0" w:line="240" w:lineRule="auto"/>
      </w:pPr>
      <w:r>
        <w:separator/>
      </w:r>
    </w:p>
  </w:endnote>
  <w:endnote w:type="continuationSeparator" w:id="0">
    <w:p w14:paraId="6664DAFC" w14:textId="77777777" w:rsidR="00546347" w:rsidRDefault="00546347" w:rsidP="0056552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Malgun Gothic">
    <w:altName w:val="¸¼Àº °íµñ"/>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TheSansOsF SemiLight">
    <w:panose1 w:val="020B0402050302020203"/>
    <w:charset w:val="00"/>
    <w:family w:val="swiss"/>
    <w:notTrueType/>
    <w:pitch w:val="variable"/>
    <w:sig w:usb0="A00000FF" w:usb1="5000F0FB" w:usb2="00000000" w:usb3="00000000" w:csb0="0000009B" w:csb1="00000000"/>
  </w:font>
  <w:font w:name="TheSansOsF Plain">
    <w:panose1 w:val="020B0502050302020203"/>
    <w:charset w:val="00"/>
    <w:family w:val="swiss"/>
    <w:notTrueType/>
    <w:pitch w:val="variable"/>
    <w:sig w:usb0="A00000FF" w:usb1="5000F0FB" w:usb2="00000000" w:usb3="00000000" w:csb0="0000009B" w:csb1="00000000"/>
  </w:font>
  <w:font w:name="TheSansOsF ExtraLight">
    <w:panose1 w:val="020B0202050302020203"/>
    <w:charset w:val="00"/>
    <w:family w:val="swiss"/>
    <w:notTrueType/>
    <w:pitch w:val="variable"/>
    <w:sig w:usb0="A00000FF" w:usb1="5000F0FB" w:usb2="00000000" w:usb3="00000000" w:csb0="0000009B"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0AA7F2" w14:textId="77777777" w:rsidR="009D33F9" w:rsidRPr="00AC6EFD" w:rsidRDefault="009D33F9" w:rsidP="009D33F9">
    <w:pPr>
      <w:pStyle w:val="Fuzeile"/>
      <w:rPr>
        <w:sz w:val="20"/>
        <w:szCs w:val="20"/>
        <w:lang w:val="en-US"/>
      </w:rPr>
    </w:pPr>
    <w:r w:rsidRPr="00AC6EFD">
      <w:rPr>
        <w:sz w:val="20"/>
        <w:szCs w:val="20"/>
        <w:lang w:val="en-US"/>
      </w:rPr>
      <w:t>Please always indicate the source.</w:t>
    </w:r>
  </w:p>
  <w:p w14:paraId="0BD9B5E0" w14:textId="77777777" w:rsidR="009D33F9" w:rsidRPr="00AC6EFD" w:rsidRDefault="009D33F9" w:rsidP="009D33F9">
    <w:pPr>
      <w:pStyle w:val="Fuzeile"/>
      <w:rPr>
        <w:sz w:val="20"/>
        <w:szCs w:val="20"/>
        <w:lang w:val="en-US"/>
      </w:rPr>
    </w:pPr>
    <w:r w:rsidRPr="00AC6EFD">
      <w:rPr>
        <w:sz w:val="20"/>
        <w:szCs w:val="20"/>
        <w:lang w:val="en-US"/>
      </w:rPr>
      <w:t>We request print media to send us a voucher copy, electronic media (Internet) to send us a short notice of usage.</w:t>
    </w:r>
  </w:p>
  <w:p w14:paraId="3A230660" w14:textId="77777777" w:rsidR="00AC1E21" w:rsidRPr="009D33F9" w:rsidRDefault="00AC1E21">
    <w:pPr>
      <w:pStyle w:val="Fuzeile"/>
      <w:rPr>
        <w:lang w:val="en-US"/>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6466C76" w14:textId="77777777" w:rsidR="00546347" w:rsidRDefault="00546347" w:rsidP="00565520">
      <w:pPr>
        <w:spacing w:after="0" w:line="240" w:lineRule="auto"/>
      </w:pPr>
      <w:r>
        <w:separator/>
      </w:r>
    </w:p>
  </w:footnote>
  <w:footnote w:type="continuationSeparator" w:id="0">
    <w:p w14:paraId="730A99B7" w14:textId="77777777" w:rsidR="00546347" w:rsidRDefault="00546347" w:rsidP="0056552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EB5A60" w14:textId="77777777" w:rsidR="00AC1E21" w:rsidRDefault="00AC1E21" w:rsidP="00AC1E21">
    <w:pPr>
      <w:pStyle w:val="Kopfzeile"/>
      <w:jc w:val="right"/>
    </w:pPr>
    <w:r>
      <w:rPr>
        <w:noProof/>
        <w:lang w:eastAsia="zh-CN"/>
      </w:rPr>
      <w:drawing>
        <wp:inline distT="0" distB="0" distL="0" distR="0" wp14:anchorId="7732DA46" wp14:editId="74ECAF54">
          <wp:extent cx="1352550" cy="728296"/>
          <wp:effectExtent l="0" t="0" r="0" b="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icotek-mitSlogan.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1352550" cy="728296"/>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7962373"/>
    <w:multiLevelType w:val="hybridMultilevel"/>
    <w:tmpl w:val="3B46368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C56660D"/>
    <w:multiLevelType w:val="hybridMultilevel"/>
    <w:tmpl w:val="531CB568"/>
    <w:lvl w:ilvl="0" w:tplc="8DDCB214">
      <w:numFmt w:val="bullet"/>
      <w:lvlText w:val="•"/>
      <w:lvlJc w:val="left"/>
      <w:pPr>
        <w:ind w:left="720" w:hanging="360"/>
      </w:pPr>
      <w:rPr>
        <w:rFonts w:ascii="Calibri" w:eastAsiaTheme="minorEastAsia" w:hAnsi="Calibri" w:cs="Calibr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339A4DF7"/>
    <w:multiLevelType w:val="hybridMultilevel"/>
    <w:tmpl w:val="63008CE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4AFB4382"/>
    <w:multiLevelType w:val="hybridMultilevel"/>
    <w:tmpl w:val="21F8AB0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5272257B"/>
    <w:multiLevelType w:val="hybridMultilevel"/>
    <w:tmpl w:val="4F76DF2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7F6E04E2"/>
    <w:multiLevelType w:val="multilevel"/>
    <w:tmpl w:val="1870C5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879050385">
    <w:abstractNumId w:val="5"/>
  </w:num>
  <w:num w:numId="2" w16cid:durableId="358042973">
    <w:abstractNumId w:val="0"/>
  </w:num>
  <w:num w:numId="3" w16cid:durableId="459420402">
    <w:abstractNumId w:val="2"/>
  </w:num>
  <w:num w:numId="4" w16cid:durableId="1370183513">
    <w:abstractNumId w:val="3"/>
  </w:num>
  <w:num w:numId="5" w16cid:durableId="2008707414">
    <w:abstractNumId w:val="4"/>
  </w:num>
  <w:num w:numId="6" w16cid:durableId="116804227">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65520"/>
    <w:rsid w:val="00000999"/>
    <w:rsid w:val="00005EB2"/>
    <w:rsid w:val="00012013"/>
    <w:rsid w:val="000263FE"/>
    <w:rsid w:val="00027B55"/>
    <w:rsid w:val="00032A9F"/>
    <w:rsid w:val="00043994"/>
    <w:rsid w:val="0009319B"/>
    <w:rsid w:val="00094947"/>
    <w:rsid w:val="00095739"/>
    <w:rsid w:val="00096792"/>
    <w:rsid w:val="000B625B"/>
    <w:rsid w:val="000C638E"/>
    <w:rsid w:val="000D1AE0"/>
    <w:rsid w:val="000E0C81"/>
    <w:rsid w:val="000E1CD3"/>
    <w:rsid w:val="000E5F77"/>
    <w:rsid w:val="000E7C76"/>
    <w:rsid w:val="000F7266"/>
    <w:rsid w:val="001055D0"/>
    <w:rsid w:val="001149A2"/>
    <w:rsid w:val="001172E8"/>
    <w:rsid w:val="00135C21"/>
    <w:rsid w:val="0018069C"/>
    <w:rsid w:val="001946E4"/>
    <w:rsid w:val="001A028A"/>
    <w:rsid w:val="001A64BC"/>
    <w:rsid w:val="001C4983"/>
    <w:rsid w:val="001C49C5"/>
    <w:rsid w:val="001D33BF"/>
    <w:rsid w:val="001D50C3"/>
    <w:rsid w:val="001E2204"/>
    <w:rsid w:val="001E3048"/>
    <w:rsid w:val="001F3C4D"/>
    <w:rsid w:val="0022137F"/>
    <w:rsid w:val="002251D7"/>
    <w:rsid w:val="002406C9"/>
    <w:rsid w:val="00243AE4"/>
    <w:rsid w:val="0025071F"/>
    <w:rsid w:val="00252FE4"/>
    <w:rsid w:val="00254377"/>
    <w:rsid w:val="00254E54"/>
    <w:rsid w:val="002646A0"/>
    <w:rsid w:val="002669A0"/>
    <w:rsid w:val="002A4983"/>
    <w:rsid w:val="002B1195"/>
    <w:rsid w:val="002C40B2"/>
    <w:rsid w:val="00310B84"/>
    <w:rsid w:val="0031388B"/>
    <w:rsid w:val="00320273"/>
    <w:rsid w:val="003203F1"/>
    <w:rsid w:val="0032260F"/>
    <w:rsid w:val="0033083A"/>
    <w:rsid w:val="00342024"/>
    <w:rsid w:val="003455F7"/>
    <w:rsid w:val="00354720"/>
    <w:rsid w:val="00394ED2"/>
    <w:rsid w:val="00396A32"/>
    <w:rsid w:val="003A2C34"/>
    <w:rsid w:val="003A76E6"/>
    <w:rsid w:val="003B6A90"/>
    <w:rsid w:val="003C1786"/>
    <w:rsid w:val="003C7C45"/>
    <w:rsid w:val="003F4283"/>
    <w:rsid w:val="00400F7E"/>
    <w:rsid w:val="0040589A"/>
    <w:rsid w:val="004114CB"/>
    <w:rsid w:val="00417454"/>
    <w:rsid w:val="00424B73"/>
    <w:rsid w:val="00440160"/>
    <w:rsid w:val="00443176"/>
    <w:rsid w:val="0044790D"/>
    <w:rsid w:val="004524F3"/>
    <w:rsid w:val="00457C23"/>
    <w:rsid w:val="00463AE8"/>
    <w:rsid w:val="00474318"/>
    <w:rsid w:val="00475E3C"/>
    <w:rsid w:val="004803F0"/>
    <w:rsid w:val="004A2883"/>
    <w:rsid w:val="004D34D7"/>
    <w:rsid w:val="004D4D0F"/>
    <w:rsid w:val="004E3305"/>
    <w:rsid w:val="004E7147"/>
    <w:rsid w:val="00515755"/>
    <w:rsid w:val="00516B71"/>
    <w:rsid w:val="0054611D"/>
    <w:rsid w:val="00546347"/>
    <w:rsid w:val="0055284D"/>
    <w:rsid w:val="0056356E"/>
    <w:rsid w:val="005647B6"/>
    <w:rsid w:val="00565520"/>
    <w:rsid w:val="00570BFC"/>
    <w:rsid w:val="005728EB"/>
    <w:rsid w:val="00585E20"/>
    <w:rsid w:val="005B34D1"/>
    <w:rsid w:val="005B7800"/>
    <w:rsid w:val="005C3896"/>
    <w:rsid w:val="005C4785"/>
    <w:rsid w:val="005D5DF6"/>
    <w:rsid w:val="005E4628"/>
    <w:rsid w:val="005E6C17"/>
    <w:rsid w:val="006010AC"/>
    <w:rsid w:val="006120BD"/>
    <w:rsid w:val="0061667B"/>
    <w:rsid w:val="00620B1C"/>
    <w:rsid w:val="0062522E"/>
    <w:rsid w:val="006321D5"/>
    <w:rsid w:val="00647563"/>
    <w:rsid w:val="00664C83"/>
    <w:rsid w:val="006953E5"/>
    <w:rsid w:val="006A36E1"/>
    <w:rsid w:val="006B7EB1"/>
    <w:rsid w:val="006C3ABC"/>
    <w:rsid w:val="006C45FB"/>
    <w:rsid w:val="006D7D8A"/>
    <w:rsid w:val="00726971"/>
    <w:rsid w:val="00741E72"/>
    <w:rsid w:val="0074530B"/>
    <w:rsid w:val="00753A2B"/>
    <w:rsid w:val="00776048"/>
    <w:rsid w:val="00776270"/>
    <w:rsid w:val="007803AB"/>
    <w:rsid w:val="00786DB3"/>
    <w:rsid w:val="00790BEE"/>
    <w:rsid w:val="007A5ED8"/>
    <w:rsid w:val="007C27C3"/>
    <w:rsid w:val="007C37DD"/>
    <w:rsid w:val="007C511A"/>
    <w:rsid w:val="007E05FC"/>
    <w:rsid w:val="007F0ACC"/>
    <w:rsid w:val="007F13E6"/>
    <w:rsid w:val="00801A2E"/>
    <w:rsid w:val="00807297"/>
    <w:rsid w:val="00822A46"/>
    <w:rsid w:val="00837866"/>
    <w:rsid w:val="008404F3"/>
    <w:rsid w:val="00845FA7"/>
    <w:rsid w:val="0085316C"/>
    <w:rsid w:val="00862BD3"/>
    <w:rsid w:val="0088190E"/>
    <w:rsid w:val="00896636"/>
    <w:rsid w:val="008A034C"/>
    <w:rsid w:val="008A5439"/>
    <w:rsid w:val="008B0E74"/>
    <w:rsid w:val="008B609F"/>
    <w:rsid w:val="008C4473"/>
    <w:rsid w:val="008F532A"/>
    <w:rsid w:val="00920367"/>
    <w:rsid w:val="00924660"/>
    <w:rsid w:val="00934582"/>
    <w:rsid w:val="00934C20"/>
    <w:rsid w:val="00946A6E"/>
    <w:rsid w:val="00954073"/>
    <w:rsid w:val="0096425B"/>
    <w:rsid w:val="00971330"/>
    <w:rsid w:val="00972EC3"/>
    <w:rsid w:val="00975396"/>
    <w:rsid w:val="00983A2D"/>
    <w:rsid w:val="00983DD6"/>
    <w:rsid w:val="00985F8B"/>
    <w:rsid w:val="009D33F9"/>
    <w:rsid w:val="009E001B"/>
    <w:rsid w:val="009E7E32"/>
    <w:rsid w:val="00A0536B"/>
    <w:rsid w:val="00A07A26"/>
    <w:rsid w:val="00A109D3"/>
    <w:rsid w:val="00A22254"/>
    <w:rsid w:val="00A26395"/>
    <w:rsid w:val="00A32375"/>
    <w:rsid w:val="00A3509F"/>
    <w:rsid w:val="00A37414"/>
    <w:rsid w:val="00A504D2"/>
    <w:rsid w:val="00A929BA"/>
    <w:rsid w:val="00AA622F"/>
    <w:rsid w:val="00AC1E21"/>
    <w:rsid w:val="00AD4D4B"/>
    <w:rsid w:val="00AE7ACF"/>
    <w:rsid w:val="00AE7DA3"/>
    <w:rsid w:val="00AF50BB"/>
    <w:rsid w:val="00B00E57"/>
    <w:rsid w:val="00B0556A"/>
    <w:rsid w:val="00B27391"/>
    <w:rsid w:val="00B60E70"/>
    <w:rsid w:val="00B61E4E"/>
    <w:rsid w:val="00B9361D"/>
    <w:rsid w:val="00BB7363"/>
    <w:rsid w:val="00BC0877"/>
    <w:rsid w:val="00BC1C2F"/>
    <w:rsid w:val="00BD4047"/>
    <w:rsid w:val="00BD6AB7"/>
    <w:rsid w:val="00BD6AF4"/>
    <w:rsid w:val="00BF0EFF"/>
    <w:rsid w:val="00BF4857"/>
    <w:rsid w:val="00C017A0"/>
    <w:rsid w:val="00C06AD5"/>
    <w:rsid w:val="00C1208F"/>
    <w:rsid w:val="00C26238"/>
    <w:rsid w:val="00C324D8"/>
    <w:rsid w:val="00C3440B"/>
    <w:rsid w:val="00C411C6"/>
    <w:rsid w:val="00C43997"/>
    <w:rsid w:val="00C578D4"/>
    <w:rsid w:val="00C70269"/>
    <w:rsid w:val="00C8063C"/>
    <w:rsid w:val="00C8577A"/>
    <w:rsid w:val="00C97DAE"/>
    <w:rsid w:val="00CA0805"/>
    <w:rsid w:val="00CA6B41"/>
    <w:rsid w:val="00CB54D4"/>
    <w:rsid w:val="00CC0A1B"/>
    <w:rsid w:val="00CC4A53"/>
    <w:rsid w:val="00CD1257"/>
    <w:rsid w:val="00CE0828"/>
    <w:rsid w:val="00CE71EC"/>
    <w:rsid w:val="00D02DBC"/>
    <w:rsid w:val="00D14C1A"/>
    <w:rsid w:val="00D157BF"/>
    <w:rsid w:val="00D234BD"/>
    <w:rsid w:val="00D250FB"/>
    <w:rsid w:val="00D2724E"/>
    <w:rsid w:val="00D438CA"/>
    <w:rsid w:val="00D46618"/>
    <w:rsid w:val="00D54B16"/>
    <w:rsid w:val="00D86081"/>
    <w:rsid w:val="00D92538"/>
    <w:rsid w:val="00D9704F"/>
    <w:rsid w:val="00D97E6D"/>
    <w:rsid w:val="00DA03AF"/>
    <w:rsid w:val="00DB08D2"/>
    <w:rsid w:val="00DB2EDA"/>
    <w:rsid w:val="00DC7779"/>
    <w:rsid w:val="00DD699E"/>
    <w:rsid w:val="00DE3012"/>
    <w:rsid w:val="00DE5460"/>
    <w:rsid w:val="00DE61AD"/>
    <w:rsid w:val="00E0334B"/>
    <w:rsid w:val="00E049CA"/>
    <w:rsid w:val="00E37BE4"/>
    <w:rsid w:val="00E43B18"/>
    <w:rsid w:val="00E56A50"/>
    <w:rsid w:val="00E972CE"/>
    <w:rsid w:val="00EA282A"/>
    <w:rsid w:val="00EA5C8C"/>
    <w:rsid w:val="00EB2AFC"/>
    <w:rsid w:val="00EC5990"/>
    <w:rsid w:val="00EE064C"/>
    <w:rsid w:val="00F06D14"/>
    <w:rsid w:val="00F328DF"/>
    <w:rsid w:val="00F33AE3"/>
    <w:rsid w:val="00F35417"/>
    <w:rsid w:val="00F431A4"/>
    <w:rsid w:val="00F47A7E"/>
    <w:rsid w:val="00F5573A"/>
    <w:rsid w:val="00F621BB"/>
    <w:rsid w:val="00F844A5"/>
    <w:rsid w:val="00F917C2"/>
    <w:rsid w:val="00F943E2"/>
    <w:rsid w:val="00FA073A"/>
    <w:rsid w:val="00FA1168"/>
    <w:rsid w:val="00FB60FB"/>
    <w:rsid w:val="00FC6D06"/>
    <w:rsid w:val="00FD19D7"/>
    <w:rsid w:val="00FD34E1"/>
    <w:rsid w:val="00FD58F6"/>
    <w:rsid w:val="00FD708B"/>
    <w:rsid w:val="00FD7EC1"/>
    <w:rsid w:val="00FE39C9"/>
    <w:rsid w:val="00FF4CD7"/>
  </w:rsids>
  <m:mathPr>
    <m:mathFont m:val="Cambria Math"/>
    <m:brkBin m:val="before"/>
    <m:brkBinSub m:val="--"/>
    <m:smallFrac m:val="0"/>
    <m:dispDef/>
    <m:lMargin m:val="0"/>
    <m:rMargin m:val="0"/>
    <m:defJc m:val="centerGroup"/>
    <m:wrapIndent m:val="1440"/>
    <m:intLim m:val="subSup"/>
    <m:naryLim m:val="undOvr"/>
  </m:mathPr>
  <w:themeFontLang w:val="de-DE" w:eastAsia="ko-K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C1C4573"/>
  <w15:docId w15:val="{7374345B-77F2-4F09-B1C9-60CF5AF2822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de-DE" w:eastAsia="ko-KR"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unhideWhenUsed/>
    <w:rsid w:val="00565520"/>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565520"/>
  </w:style>
  <w:style w:type="paragraph" w:styleId="Fuzeile">
    <w:name w:val="footer"/>
    <w:basedOn w:val="Standard"/>
    <w:link w:val="FuzeileZchn"/>
    <w:uiPriority w:val="99"/>
    <w:unhideWhenUsed/>
    <w:rsid w:val="00565520"/>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565520"/>
  </w:style>
  <w:style w:type="character" w:styleId="Hyperlink">
    <w:name w:val="Hyperlink"/>
    <w:uiPriority w:val="99"/>
    <w:unhideWhenUsed/>
    <w:rsid w:val="00D92538"/>
    <w:rPr>
      <w:color w:val="0000FF"/>
      <w:u w:val="single"/>
    </w:rPr>
  </w:style>
  <w:style w:type="paragraph" w:styleId="Sprechblasentext">
    <w:name w:val="Balloon Text"/>
    <w:basedOn w:val="Standard"/>
    <w:link w:val="SprechblasentextZchn"/>
    <w:uiPriority w:val="99"/>
    <w:semiHidden/>
    <w:unhideWhenUsed/>
    <w:rsid w:val="00AC1E21"/>
    <w:pPr>
      <w:spacing w:after="0" w:line="240" w:lineRule="auto"/>
    </w:pPr>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AC1E21"/>
    <w:rPr>
      <w:rFonts w:ascii="Tahoma" w:hAnsi="Tahoma" w:cs="Tahoma"/>
      <w:sz w:val="16"/>
      <w:szCs w:val="16"/>
    </w:rPr>
  </w:style>
  <w:style w:type="character" w:styleId="BesuchterLink">
    <w:name w:val="FollowedHyperlink"/>
    <w:basedOn w:val="Absatz-Standardschriftart"/>
    <w:uiPriority w:val="99"/>
    <w:semiHidden/>
    <w:unhideWhenUsed/>
    <w:rsid w:val="00983DD6"/>
    <w:rPr>
      <w:color w:val="800080" w:themeColor="followedHyperlink"/>
      <w:u w:val="single"/>
    </w:rPr>
  </w:style>
  <w:style w:type="paragraph" w:customStyle="1" w:styleId="0FlietextlightProduktseite">
    <w:name w:val="0_Fließtext light (Produktseite)"/>
    <w:basedOn w:val="Standard"/>
    <w:uiPriority w:val="99"/>
    <w:rsid w:val="00AE7DA3"/>
    <w:pPr>
      <w:autoSpaceDE w:val="0"/>
      <w:autoSpaceDN w:val="0"/>
      <w:adjustRightInd w:val="0"/>
      <w:spacing w:after="0" w:line="220" w:lineRule="atLeast"/>
      <w:textAlignment w:val="center"/>
    </w:pPr>
    <w:rPr>
      <w:rFonts w:ascii="TheSansOsF SemiLight" w:hAnsi="TheSansOsF SemiLight" w:cs="TheSansOsF SemiLight"/>
      <w:color w:val="000000"/>
      <w:sz w:val="16"/>
      <w:szCs w:val="16"/>
    </w:rPr>
  </w:style>
  <w:style w:type="paragraph" w:customStyle="1" w:styleId="ListeProduktseite">
    <w:name w:val="Liste (Produktseite)"/>
    <w:basedOn w:val="Standard"/>
    <w:next w:val="Standard"/>
    <w:uiPriority w:val="99"/>
    <w:rsid w:val="00D86081"/>
    <w:pPr>
      <w:tabs>
        <w:tab w:val="left" w:pos="283"/>
      </w:tabs>
      <w:autoSpaceDE w:val="0"/>
      <w:autoSpaceDN w:val="0"/>
      <w:adjustRightInd w:val="0"/>
      <w:spacing w:after="0" w:line="220" w:lineRule="atLeast"/>
      <w:textAlignment w:val="center"/>
    </w:pPr>
    <w:rPr>
      <w:rFonts w:ascii="TheSansOsF Plain" w:hAnsi="TheSansOsF Plain" w:cs="TheSansOsF Plain"/>
      <w:color w:val="E30513"/>
      <w:sz w:val="10"/>
      <w:szCs w:val="10"/>
    </w:rPr>
  </w:style>
  <w:style w:type="character" w:customStyle="1" w:styleId="DEschwarz">
    <w:name w:val="DE_schwarz"/>
    <w:uiPriority w:val="99"/>
    <w:rsid w:val="00D86081"/>
    <w:rPr>
      <w:rFonts w:ascii="TheSansOsF Plain" w:hAnsi="TheSansOsF Plain" w:cs="TheSansOsF Plain"/>
      <w:color w:val="000000"/>
      <w:sz w:val="16"/>
      <w:szCs w:val="16"/>
    </w:rPr>
  </w:style>
  <w:style w:type="character" w:customStyle="1" w:styleId="NichtaufgelsteErwhnung1">
    <w:name w:val="Nicht aufgelöste Erwähnung1"/>
    <w:basedOn w:val="Absatz-Standardschriftart"/>
    <w:uiPriority w:val="99"/>
    <w:semiHidden/>
    <w:unhideWhenUsed/>
    <w:rsid w:val="00776270"/>
    <w:rPr>
      <w:color w:val="605E5C"/>
      <w:shd w:val="clear" w:color="auto" w:fill="E1DFDD"/>
    </w:rPr>
  </w:style>
  <w:style w:type="character" w:customStyle="1" w:styleId="A5">
    <w:name w:val="A5"/>
    <w:uiPriority w:val="99"/>
    <w:rsid w:val="00BB7363"/>
    <w:rPr>
      <w:rFonts w:cs="TheSansOsF ExtraLight"/>
      <w:color w:val="000000"/>
      <w:sz w:val="20"/>
      <w:szCs w:val="20"/>
    </w:rPr>
  </w:style>
  <w:style w:type="character" w:customStyle="1" w:styleId="NichtaufgelsteErwhnung2">
    <w:name w:val="Nicht aufgelöste Erwähnung2"/>
    <w:basedOn w:val="Absatz-Standardschriftart"/>
    <w:uiPriority w:val="99"/>
    <w:semiHidden/>
    <w:unhideWhenUsed/>
    <w:rsid w:val="00417454"/>
    <w:rPr>
      <w:color w:val="605E5C"/>
      <w:shd w:val="clear" w:color="auto" w:fill="E1DFDD"/>
    </w:rPr>
  </w:style>
  <w:style w:type="character" w:styleId="NichtaufgelsteErwhnung">
    <w:name w:val="Unresolved Mention"/>
    <w:basedOn w:val="Absatz-Standardschriftart"/>
    <w:uiPriority w:val="99"/>
    <w:semiHidden/>
    <w:unhideWhenUsed/>
    <w:rsid w:val="00027B55"/>
    <w:rPr>
      <w:color w:val="605E5C"/>
      <w:shd w:val="clear" w:color="auto" w:fill="E1DFDD"/>
    </w:rPr>
  </w:style>
  <w:style w:type="paragraph" w:styleId="Listenabsatz">
    <w:name w:val="List Paragraph"/>
    <w:basedOn w:val="Standard"/>
    <w:uiPriority w:val="34"/>
    <w:qFormat/>
    <w:rsid w:val="003C1786"/>
    <w:pPr>
      <w:spacing w:after="160" w:line="259" w:lineRule="auto"/>
      <w:ind w:left="720"/>
      <w:contextualSpacing/>
    </w:pPr>
    <w:rPr>
      <w:rFonts w:eastAsiaTheme="minorHAnsi"/>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6442397">
      <w:bodyDiv w:val="1"/>
      <w:marLeft w:val="0"/>
      <w:marRight w:val="0"/>
      <w:marTop w:val="0"/>
      <w:marBottom w:val="0"/>
      <w:divBdr>
        <w:top w:val="none" w:sz="0" w:space="0" w:color="auto"/>
        <w:left w:val="none" w:sz="0" w:space="0" w:color="auto"/>
        <w:bottom w:val="none" w:sz="0" w:space="0" w:color="auto"/>
        <w:right w:val="none" w:sz="0" w:space="0" w:color="auto"/>
      </w:divBdr>
    </w:div>
    <w:div w:id="216472908">
      <w:bodyDiv w:val="1"/>
      <w:marLeft w:val="0"/>
      <w:marRight w:val="0"/>
      <w:marTop w:val="0"/>
      <w:marBottom w:val="0"/>
      <w:divBdr>
        <w:top w:val="none" w:sz="0" w:space="0" w:color="auto"/>
        <w:left w:val="none" w:sz="0" w:space="0" w:color="auto"/>
        <w:bottom w:val="none" w:sz="0" w:space="0" w:color="auto"/>
        <w:right w:val="none" w:sz="0" w:space="0" w:color="auto"/>
      </w:divBdr>
    </w:div>
    <w:div w:id="217398768">
      <w:bodyDiv w:val="1"/>
      <w:marLeft w:val="0"/>
      <w:marRight w:val="0"/>
      <w:marTop w:val="0"/>
      <w:marBottom w:val="0"/>
      <w:divBdr>
        <w:top w:val="none" w:sz="0" w:space="0" w:color="auto"/>
        <w:left w:val="none" w:sz="0" w:space="0" w:color="auto"/>
        <w:bottom w:val="none" w:sz="0" w:space="0" w:color="auto"/>
        <w:right w:val="none" w:sz="0" w:space="0" w:color="auto"/>
      </w:divBdr>
    </w:div>
    <w:div w:id="324478343">
      <w:bodyDiv w:val="1"/>
      <w:marLeft w:val="0"/>
      <w:marRight w:val="0"/>
      <w:marTop w:val="0"/>
      <w:marBottom w:val="0"/>
      <w:divBdr>
        <w:top w:val="none" w:sz="0" w:space="0" w:color="auto"/>
        <w:left w:val="none" w:sz="0" w:space="0" w:color="auto"/>
        <w:bottom w:val="none" w:sz="0" w:space="0" w:color="auto"/>
        <w:right w:val="none" w:sz="0" w:space="0" w:color="auto"/>
      </w:divBdr>
    </w:div>
    <w:div w:id="430323752">
      <w:bodyDiv w:val="1"/>
      <w:marLeft w:val="0"/>
      <w:marRight w:val="0"/>
      <w:marTop w:val="0"/>
      <w:marBottom w:val="0"/>
      <w:divBdr>
        <w:top w:val="none" w:sz="0" w:space="0" w:color="auto"/>
        <w:left w:val="none" w:sz="0" w:space="0" w:color="auto"/>
        <w:bottom w:val="none" w:sz="0" w:space="0" w:color="auto"/>
        <w:right w:val="none" w:sz="0" w:space="0" w:color="auto"/>
      </w:divBdr>
    </w:div>
    <w:div w:id="442269218">
      <w:bodyDiv w:val="1"/>
      <w:marLeft w:val="0"/>
      <w:marRight w:val="0"/>
      <w:marTop w:val="0"/>
      <w:marBottom w:val="0"/>
      <w:divBdr>
        <w:top w:val="none" w:sz="0" w:space="0" w:color="auto"/>
        <w:left w:val="none" w:sz="0" w:space="0" w:color="auto"/>
        <w:bottom w:val="none" w:sz="0" w:space="0" w:color="auto"/>
        <w:right w:val="none" w:sz="0" w:space="0" w:color="auto"/>
      </w:divBdr>
    </w:div>
    <w:div w:id="474104846">
      <w:bodyDiv w:val="1"/>
      <w:marLeft w:val="0"/>
      <w:marRight w:val="0"/>
      <w:marTop w:val="0"/>
      <w:marBottom w:val="0"/>
      <w:divBdr>
        <w:top w:val="none" w:sz="0" w:space="0" w:color="auto"/>
        <w:left w:val="none" w:sz="0" w:space="0" w:color="auto"/>
        <w:bottom w:val="none" w:sz="0" w:space="0" w:color="auto"/>
        <w:right w:val="none" w:sz="0" w:space="0" w:color="auto"/>
      </w:divBdr>
    </w:div>
    <w:div w:id="693926024">
      <w:bodyDiv w:val="1"/>
      <w:marLeft w:val="0"/>
      <w:marRight w:val="0"/>
      <w:marTop w:val="0"/>
      <w:marBottom w:val="0"/>
      <w:divBdr>
        <w:top w:val="none" w:sz="0" w:space="0" w:color="auto"/>
        <w:left w:val="none" w:sz="0" w:space="0" w:color="auto"/>
        <w:bottom w:val="none" w:sz="0" w:space="0" w:color="auto"/>
        <w:right w:val="none" w:sz="0" w:space="0" w:color="auto"/>
      </w:divBdr>
    </w:div>
    <w:div w:id="815611279">
      <w:bodyDiv w:val="1"/>
      <w:marLeft w:val="0"/>
      <w:marRight w:val="0"/>
      <w:marTop w:val="0"/>
      <w:marBottom w:val="0"/>
      <w:divBdr>
        <w:top w:val="none" w:sz="0" w:space="0" w:color="auto"/>
        <w:left w:val="none" w:sz="0" w:space="0" w:color="auto"/>
        <w:bottom w:val="none" w:sz="0" w:space="0" w:color="auto"/>
        <w:right w:val="none" w:sz="0" w:space="0" w:color="auto"/>
      </w:divBdr>
    </w:div>
    <w:div w:id="905532445">
      <w:bodyDiv w:val="1"/>
      <w:marLeft w:val="0"/>
      <w:marRight w:val="0"/>
      <w:marTop w:val="0"/>
      <w:marBottom w:val="0"/>
      <w:divBdr>
        <w:top w:val="none" w:sz="0" w:space="0" w:color="auto"/>
        <w:left w:val="none" w:sz="0" w:space="0" w:color="auto"/>
        <w:bottom w:val="none" w:sz="0" w:space="0" w:color="auto"/>
        <w:right w:val="none" w:sz="0" w:space="0" w:color="auto"/>
      </w:divBdr>
    </w:div>
    <w:div w:id="981930526">
      <w:bodyDiv w:val="1"/>
      <w:marLeft w:val="0"/>
      <w:marRight w:val="0"/>
      <w:marTop w:val="0"/>
      <w:marBottom w:val="0"/>
      <w:divBdr>
        <w:top w:val="none" w:sz="0" w:space="0" w:color="auto"/>
        <w:left w:val="none" w:sz="0" w:space="0" w:color="auto"/>
        <w:bottom w:val="none" w:sz="0" w:space="0" w:color="auto"/>
        <w:right w:val="none" w:sz="0" w:space="0" w:color="auto"/>
      </w:divBdr>
    </w:div>
    <w:div w:id="1031104334">
      <w:bodyDiv w:val="1"/>
      <w:marLeft w:val="0"/>
      <w:marRight w:val="0"/>
      <w:marTop w:val="0"/>
      <w:marBottom w:val="0"/>
      <w:divBdr>
        <w:top w:val="none" w:sz="0" w:space="0" w:color="auto"/>
        <w:left w:val="none" w:sz="0" w:space="0" w:color="auto"/>
        <w:bottom w:val="none" w:sz="0" w:space="0" w:color="auto"/>
        <w:right w:val="none" w:sz="0" w:space="0" w:color="auto"/>
      </w:divBdr>
    </w:div>
    <w:div w:id="1323508603">
      <w:bodyDiv w:val="1"/>
      <w:marLeft w:val="0"/>
      <w:marRight w:val="0"/>
      <w:marTop w:val="0"/>
      <w:marBottom w:val="0"/>
      <w:divBdr>
        <w:top w:val="none" w:sz="0" w:space="0" w:color="auto"/>
        <w:left w:val="none" w:sz="0" w:space="0" w:color="auto"/>
        <w:bottom w:val="none" w:sz="0" w:space="0" w:color="auto"/>
        <w:right w:val="none" w:sz="0" w:space="0" w:color="auto"/>
      </w:divBdr>
    </w:div>
    <w:div w:id="1420449173">
      <w:bodyDiv w:val="1"/>
      <w:marLeft w:val="0"/>
      <w:marRight w:val="0"/>
      <w:marTop w:val="0"/>
      <w:marBottom w:val="0"/>
      <w:divBdr>
        <w:top w:val="none" w:sz="0" w:space="0" w:color="auto"/>
        <w:left w:val="none" w:sz="0" w:space="0" w:color="auto"/>
        <w:bottom w:val="none" w:sz="0" w:space="0" w:color="auto"/>
        <w:right w:val="none" w:sz="0" w:space="0" w:color="auto"/>
      </w:divBdr>
    </w:div>
    <w:div w:id="1591962723">
      <w:bodyDiv w:val="1"/>
      <w:marLeft w:val="0"/>
      <w:marRight w:val="0"/>
      <w:marTop w:val="0"/>
      <w:marBottom w:val="0"/>
      <w:divBdr>
        <w:top w:val="none" w:sz="0" w:space="0" w:color="auto"/>
        <w:left w:val="none" w:sz="0" w:space="0" w:color="auto"/>
        <w:bottom w:val="none" w:sz="0" w:space="0" w:color="auto"/>
        <w:right w:val="none" w:sz="0" w:space="0" w:color="auto"/>
      </w:divBdr>
    </w:div>
    <w:div w:id="1597907724">
      <w:bodyDiv w:val="1"/>
      <w:marLeft w:val="0"/>
      <w:marRight w:val="0"/>
      <w:marTop w:val="0"/>
      <w:marBottom w:val="0"/>
      <w:divBdr>
        <w:top w:val="none" w:sz="0" w:space="0" w:color="auto"/>
        <w:left w:val="none" w:sz="0" w:space="0" w:color="auto"/>
        <w:bottom w:val="none" w:sz="0" w:space="0" w:color="auto"/>
        <w:right w:val="none" w:sz="0" w:space="0" w:color="auto"/>
      </w:divBdr>
    </w:div>
    <w:div w:id="1673751150">
      <w:bodyDiv w:val="1"/>
      <w:marLeft w:val="0"/>
      <w:marRight w:val="0"/>
      <w:marTop w:val="0"/>
      <w:marBottom w:val="0"/>
      <w:divBdr>
        <w:top w:val="none" w:sz="0" w:space="0" w:color="auto"/>
        <w:left w:val="none" w:sz="0" w:space="0" w:color="auto"/>
        <w:bottom w:val="none" w:sz="0" w:space="0" w:color="auto"/>
        <w:right w:val="none" w:sz="0" w:space="0" w:color="auto"/>
      </w:divBdr>
    </w:div>
    <w:div w:id="1816947160">
      <w:bodyDiv w:val="1"/>
      <w:marLeft w:val="0"/>
      <w:marRight w:val="0"/>
      <w:marTop w:val="0"/>
      <w:marBottom w:val="0"/>
      <w:divBdr>
        <w:top w:val="none" w:sz="0" w:space="0" w:color="auto"/>
        <w:left w:val="none" w:sz="0" w:space="0" w:color="auto"/>
        <w:bottom w:val="none" w:sz="0" w:space="0" w:color="auto"/>
        <w:right w:val="none" w:sz="0" w:space="0" w:color="auto"/>
      </w:divBdr>
    </w:div>
    <w:div w:id="1890652041">
      <w:bodyDiv w:val="1"/>
      <w:marLeft w:val="0"/>
      <w:marRight w:val="0"/>
      <w:marTop w:val="0"/>
      <w:marBottom w:val="0"/>
      <w:divBdr>
        <w:top w:val="none" w:sz="0" w:space="0" w:color="auto"/>
        <w:left w:val="none" w:sz="0" w:space="0" w:color="auto"/>
        <w:bottom w:val="none" w:sz="0" w:space="0" w:color="auto"/>
        <w:right w:val="none" w:sz="0" w:space="0" w:color="auto"/>
      </w:divBdr>
    </w:div>
    <w:div w:id="20122913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yperlink" Target="https://www.icotek.com/en/products/cable-entry-plates/kel-dpf-od" TargetMode="External"/><Relationship Id="rId12" Type="http://schemas.openxmlformats.org/officeDocument/2006/relationships/footer" Target="foot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1.xml"/><Relationship Id="rId5" Type="http://schemas.openxmlformats.org/officeDocument/2006/relationships/footnotes" Target="footnotes.xml"/><Relationship Id="rId10" Type="http://schemas.openxmlformats.org/officeDocument/2006/relationships/hyperlink" Target="mailto:s.buchner@icotek.com" TargetMode="External"/><Relationship Id="rId4" Type="http://schemas.openxmlformats.org/officeDocument/2006/relationships/webSettings" Target="webSettings.xml"/><Relationship Id="rId9" Type="http://schemas.openxmlformats.org/officeDocument/2006/relationships/hyperlink" Target="http://www.icotek.com" TargetMode="External"/><Relationship Id="rId14"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2</Pages>
  <Words>454</Words>
  <Characters>2867</Characters>
  <Application>Microsoft Office Word</Application>
  <DocSecurity>0</DocSecurity>
  <Lines>23</Lines>
  <Paragraphs>6</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3315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Stephan Buchner | icotek</dc:creator>
  <cp:lastModifiedBy>Stephan Buchner | icotek</cp:lastModifiedBy>
  <cp:revision>3</cp:revision>
  <dcterms:created xsi:type="dcterms:W3CDTF">2026-05-07T08:24:00Z</dcterms:created>
  <dcterms:modified xsi:type="dcterms:W3CDTF">2026-05-07T08:24:00Z</dcterms:modified>
</cp:coreProperties>
</file>